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0F" w:rsidRPr="004038AA" w:rsidRDefault="002C610F" w:rsidP="002C610F">
      <w:pPr>
        <w:jc w:val="right"/>
        <w:rPr>
          <w:sz w:val="28"/>
          <w:szCs w:val="28"/>
        </w:rPr>
      </w:pPr>
      <w:r w:rsidRPr="004038AA">
        <w:rPr>
          <w:sz w:val="28"/>
          <w:szCs w:val="28"/>
        </w:rPr>
        <w:t xml:space="preserve">Приложение </w:t>
      </w:r>
      <w:r w:rsidR="00825642" w:rsidRPr="004038AA">
        <w:rPr>
          <w:sz w:val="28"/>
          <w:szCs w:val="28"/>
        </w:rPr>
        <w:t>№1</w:t>
      </w:r>
      <w:r w:rsidR="000E167C" w:rsidRPr="004038AA">
        <w:rPr>
          <w:sz w:val="28"/>
          <w:szCs w:val="28"/>
        </w:rPr>
        <w:t>8</w:t>
      </w:r>
    </w:p>
    <w:p w:rsidR="002C610F" w:rsidRPr="006B3265" w:rsidRDefault="002C610F" w:rsidP="002C610F">
      <w:pPr>
        <w:jc w:val="center"/>
        <w:rPr>
          <w:b/>
          <w:sz w:val="28"/>
          <w:szCs w:val="28"/>
        </w:rPr>
      </w:pPr>
      <w:r w:rsidRPr="006B3265">
        <w:rPr>
          <w:b/>
          <w:sz w:val="28"/>
          <w:szCs w:val="28"/>
        </w:rPr>
        <w:t>ПЕРЕЧЕНЬ</w:t>
      </w:r>
    </w:p>
    <w:p w:rsidR="002C610F" w:rsidRPr="006B3265" w:rsidRDefault="002C610F" w:rsidP="002C610F">
      <w:pPr>
        <w:jc w:val="center"/>
        <w:rPr>
          <w:b/>
          <w:sz w:val="24"/>
          <w:szCs w:val="24"/>
        </w:rPr>
      </w:pPr>
      <w:r w:rsidRPr="006B3265">
        <w:rPr>
          <w:b/>
          <w:sz w:val="28"/>
          <w:szCs w:val="28"/>
        </w:rPr>
        <w:t>профессий и должностей работников</w:t>
      </w:r>
      <w:r w:rsidR="00825642" w:rsidRPr="006B3265">
        <w:rPr>
          <w:b/>
          <w:sz w:val="28"/>
          <w:szCs w:val="28"/>
        </w:rPr>
        <w:t xml:space="preserve"> филиала учреждения образования «Бел</w:t>
      </w:r>
      <w:bookmarkStart w:id="0" w:name="_GoBack"/>
      <w:bookmarkEnd w:id="0"/>
      <w:r w:rsidR="00825642" w:rsidRPr="006B3265">
        <w:rPr>
          <w:b/>
          <w:sz w:val="28"/>
          <w:szCs w:val="28"/>
        </w:rPr>
        <w:t>орусский государственный технологический университет» «Белорусский государственный колледж промышленности строительных материалов»</w:t>
      </w:r>
      <w:r w:rsidRPr="006B3265">
        <w:rPr>
          <w:b/>
          <w:sz w:val="28"/>
          <w:szCs w:val="28"/>
        </w:rPr>
        <w:t>, которым бесплатно выдаются средства индивидуальной защиты</w:t>
      </w:r>
    </w:p>
    <w:p w:rsidR="002C610F" w:rsidRDefault="002C610F" w:rsidP="002C61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4625"/>
      </w:tblGrid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Рабочие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Руководители, специалисты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заместитель директора по хозяйственной работе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слесарь-сантехник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руководитель практики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уборщик служебных помещений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заведующий производственной мастерской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мастер производственного обучения учреждения образования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столяр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механик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дворник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техник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кладовщик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заведующий общежитием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гардеробщик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заведующий лабораторией 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кастелянша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лаборант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слесарь-сантехник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архивариус</w:t>
            </w:r>
          </w:p>
        </w:tc>
      </w:tr>
      <w:tr w:rsidR="002C610F" w:rsidTr="002C610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Подсобный рабочий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библиотекарь </w:t>
            </w:r>
          </w:p>
        </w:tc>
      </w:tr>
      <w:tr w:rsidR="002C610F" w:rsidTr="002C610F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Учебно-производственный персонал учебно-производственного центра</w:t>
            </w:r>
          </w:p>
        </w:tc>
      </w:tr>
      <w:tr w:rsidR="002C610F" w:rsidTr="002C610F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Техник (изготовление малых архитектурных форм)</w:t>
            </w:r>
          </w:p>
        </w:tc>
      </w:tr>
      <w:tr w:rsidR="002C610F" w:rsidTr="002C610F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F" w:rsidRDefault="002C610F" w:rsidP="004038AA">
            <w:pPr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Техник (печатно-копировальные услуги)</w:t>
            </w:r>
          </w:p>
        </w:tc>
      </w:tr>
    </w:tbl>
    <w:p w:rsidR="002C610F" w:rsidRDefault="002C610F" w:rsidP="002C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10F" w:rsidRDefault="002C610F" w:rsidP="007411DD">
      <w:pPr>
        <w:spacing w:line="216" w:lineRule="auto"/>
        <w:ind w:firstLine="0"/>
        <w:rPr>
          <w:caps/>
          <w:sz w:val="28"/>
          <w:szCs w:val="28"/>
        </w:rPr>
        <w:sectPr w:rsidR="002C610F" w:rsidSect="00B232EE">
          <w:headerReference w:type="even" r:id="rId8"/>
          <w:footerReference w:type="default" r:id="rId9"/>
          <w:footerReference w:type="first" r:id="rId10"/>
          <w:pgSz w:w="11907" w:h="16839" w:code="9"/>
          <w:pgMar w:top="1134" w:right="1418" w:bottom="1701" w:left="1418" w:header="709" w:footer="709" w:gutter="0"/>
          <w:pgNumType w:start="34"/>
          <w:cols w:space="720"/>
          <w:noEndnote/>
          <w:titlePg/>
          <w:docGrid w:linePitch="360"/>
        </w:sectPr>
      </w:pPr>
    </w:p>
    <w:p w:rsidR="00825642" w:rsidRPr="00657E94" w:rsidRDefault="00825642" w:rsidP="00825642">
      <w:pPr>
        <w:jc w:val="right"/>
        <w:rPr>
          <w:sz w:val="28"/>
          <w:szCs w:val="30"/>
        </w:rPr>
      </w:pPr>
      <w:r w:rsidRPr="00657E94">
        <w:rPr>
          <w:sz w:val="28"/>
          <w:szCs w:val="30"/>
        </w:rPr>
        <w:lastRenderedPageBreak/>
        <w:t>Приложение №1</w:t>
      </w:r>
      <w:r w:rsidR="000E167C" w:rsidRPr="00657E94">
        <w:rPr>
          <w:sz w:val="28"/>
          <w:szCs w:val="30"/>
        </w:rPr>
        <w:t>9</w:t>
      </w:r>
    </w:p>
    <w:p w:rsidR="00825642" w:rsidRPr="002C610F" w:rsidRDefault="00825642" w:rsidP="00825642">
      <w:pPr>
        <w:jc w:val="right"/>
        <w:rPr>
          <w:sz w:val="30"/>
          <w:szCs w:val="30"/>
        </w:rPr>
      </w:pPr>
    </w:p>
    <w:p w:rsidR="00766419" w:rsidRPr="002E0EDC" w:rsidRDefault="00766419" w:rsidP="007411DD">
      <w:pPr>
        <w:spacing w:line="216" w:lineRule="auto"/>
        <w:ind w:firstLine="0"/>
        <w:rPr>
          <w:caps/>
          <w:sz w:val="28"/>
          <w:szCs w:val="28"/>
        </w:rPr>
      </w:pPr>
      <w:r w:rsidRPr="002E0EDC">
        <w:rPr>
          <w:caps/>
          <w:sz w:val="28"/>
          <w:szCs w:val="28"/>
        </w:rPr>
        <w:t>Согласовано                                              Утверждаю</w:t>
      </w:r>
    </w:p>
    <w:p w:rsidR="0034533B" w:rsidRPr="002E0EDC" w:rsidRDefault="00766419" w:rsidP="007411DD">
      <w:pPr>
        <w:spacing w:line="216" w:lineRule="auto"/>
        <w:ind w:firstLine="0"/>
        <w:rPr>
          <w:sz w:val="28"/>
          <w:szCs w:val="28"/>
        </w:rPr>
      </w:pPr>
      <w:r w:rsidRPr="002E0EDC">
        <w:rPr>
          <w:sz w:val="28"/>
          <w:szCs w:val="28"/>
        </w:rPr>
        <w:t xml:space="preserve">Председатель профкома БГТУ              </w:t>
      </w:r>
      <w:r w:rsidR="00FD11BC" w:rsidRPr="002E0EDC">
        <w:rPr>
          <w:sz w:val="28"/>
          <w:szCs w:val="28"/>
        </w:rPr>
        <w:t xml:space="preserve">     </w:t>
      </w:r>
      <w:r w:rsidRPr="002E0EDC">
        <w:rPr>
          <w:sz w:val="28"/>
          <w:szCs w:val="28"/>
        </w:rPr>
        <w:t xml:space="preserve">     Ректор БГТУ </w:t>
      </w:r>
      <w:r w:rsidR="00FD11BC" w:rsidRPr="002E0EDC">
        <w:rPr>
          <w:sz w:val="28"/>
          <w:szCs w:val="28"/>
        </w:rPr>
        <w:t>профессор</w:t>
      </w:r>
    </w:p>
    <w:p w:rsidR="0034533B" w:rsidRPr="002E0EDC" w:rsidRDefault="0034533B" w:rsidP="007411DD">
      <w:pPr>
        <w:spacing w:line="216" w:lineRule="auto"/>
        <w:ind w:firstLine="0"/>
        <w:rPr>
          <w:sz w:val="16"/>
          <w:szCs w:val="16"/>
        </w:rPr>
      </w:pPr>
    </w:p>
    <w:p w:rsidR="00766419" w:rsidRPr="002E0EDC" w:rsidRDefault="00766419" w:rsidP="007411DD">
      <w:pPr>
        <w:spacing w:line="216" w:lineRule="auto"/>
        <w:ind w:firstLine="0"/>
        <w:rPr>
          <w:sz w:val="28"/>
          <w:szCs w:val="28"/>
        </w:rPr>
      </w:pPr>
      <w:r w:rsidRPr="002E0EDC">
        <w:rPr>
          <w:sz w:val="28"/>
          <w:szCs w:val="28"/>
        </w:rPr>
        <w:t>_____________</w:t>
      </w:r>
      <w:r w:rsidR="0034533B" w:rsidRPr="002E0EDC">
        <w:rPr>
          <w:sz w:val="28"/>
          <w:szCs w:val="28"/>
        </w:rPr>
        <w:t>И</w:t>
      </w:r>
      <w:r w:rsidRPr="002E0EDC">
        <w:rPr>
          <w:sz w:val="28"/>
          <w:szCs w:val="28"/>
        </w:rPr>
        <w:t>.</w:t>
      </w:r>
      <w:r w:rsidR="0034533B" w:rsidRPr="002E0EDC">
        <w:rPr>
          <w:sz w:val="28"/>
          <w:szCs w:val="28"/>
        </w:rPr>
        <w:t>В</w:t>
      </w:r>
      <w:r w:rsidRPr="002E0EDC">
        <w:rPr>
          <w:sz w:val="28"/>
          <w:szCs w:val="28"/>
        </w:rPr>
        <w:t>.</w:t>
      </w:r>
      <w:r w:rsidR="004D2E6F" w:rsidRPr="002E0EDC">
        <w:rPr>
          <w:sz w:val="28"/>
          <w:szCs w:val="28"/>
        </w:rPr>
        <w:t xml:space="preserve"> </w:t>
      </w:r>
      <w:r w:rsidR="0034533B" w:rsidRPr="002E0EDC">
        <w:rPr>
          <w:sz w:val="28"/>
          <w:szCs w:val="28"/>
        </w:rPr>
        <w:t>Толкач</w:t>
      </w:r>
      <w:r w:rsidRPr="002E0EDC">
        <w:rPr>
          <w:sz w:val="28"/>
          <w:szCs w:val="28"/>
        </w:rPr>
        <w:t xml:space="preserve">                           ____________</w:t>
      </w:r>
      <w:r w:rsidRPr="006B3265">
        <w:rPr>
          <w:sz w:val="28"/>
          <w:szCs w:val="28"/>
        </w:rPr>
        <w:t>И.</w:t>
      </w:r>
      <w:r w:rsidR="003359AE" w:rsidRPr="006B3265">
        <w:rPr>
          <w:sz w:val="28"/>
          <w:szCs w:val="28"/>
        </w:rPr>
        <w:t>В</w:t>
      </w:r>
      <w:r w:rsidRPr="006B3265">
        <w:rPr>
          <w:sz w:val="28"/>
          <w:szCs w:val="28"/>
        </w:rPr>
        <w:t>.</w:t>
      </w:r>
      <w:r w:rsidR="004D2E6F" w:rsidRPr="006B3265">
        <w:rPr>
          <w:sz w:val="28"/>
          <w:szCs w:val="28"/>
        </w:rPr>
        <w:t xml:space="preserve"> </w:t>
      </w:r>
      <w:r w:rsidR="003359AE" w:rsidRPr="006B3265">
        <w:rPr>
          <w:sz w:val="28"/>
          <w:szCs w:val="28"/>
        </w:rPr>
        <w:t>Войтов</w:t>
      </w:r>
    </w:p>
    <w:p w:rsidR="00657CA2" w:rsidRPr="00506B47" w:rsidRDefault="00657CA2" w:rsidP="00657CA2">
      <w:pPr>
        <w:ind w:firstLine="0"/>
        <w:rPr>
          <w:sz w:val="28"/>
          <w:szCs w:val="28"/>
        </w:rPr>
      </w:pPr>
      <w:r w:rsidRPr="00506B47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                                       «___» </w:t>
      </w:r>
      <w:r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</w:t>
      </w:r>
    </w:p>
    <w:p w:rsidR="00B232EE" w:rsidRDefault="00B232EE" w:rsidP="00B232EE">
      <w:pPr>
        <w:pStyle w:val="ConsPlusNormal"/>
        <w:tabs>
          <w:tab w:val="left" w:pos="7725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B232EE" w:rsidRPr="00B232EE" w:rsidRDefault="00B232EE" w:rsidP="00B232EE">
      <w:pPr>
        <w:pStyle w:val="ConsPlusNormal"/>
        <w:tabs>
          <w:tab w:val="left" w:pos="7725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2EE">
        <w:rPr>
          <w:rFonts w:ascii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B232EE" w:rsidRPr="00B232EE" w:rsidRDefault="00B232EE" w:rsidP="00B232EE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32EE">
        <w:rPr>
          <w:rFonts w:ascii="Times New Roman" w:hAnsi="Times New Roman" w:cs="Times New Roman"/>
          <w:b/>
          <w:bCs/>
          <w:iCs/>
          <w:sz w:val="28"/>
          <w:szCs w:val="28"/>
        </w:rPr>
        <w:t>о порядке оказания материальной помощи</w:t>
      </w:r>
      <w:r w:rsidR="008256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25642" w:rsidRPr="00825642">
        <w:rPr>
          <w:rFonts w:ascii="Times New Roman" w:hAnsi="Times New Roman" w:cs="Times New Roman"/>
          <w:b/>
          <w:bCs/>
          <w:iCs/>
          <w:sz w:val="28"/>
          <w:szCs w:val="28"/>
        </w:rPr>
        <w:t>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32EE" w:rsidRPr="003A5F0F" w:rsidRDefault="00B232EE" w:rsidP="00B232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Материальная помощь является дополнительным источником социальной поддержки работников, в первую очередь принадлежащих к низкооплачиваемым категориям работников, многодетным семьям, неполным семьям, инвалидам.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 xml:space="preserve">1.1. Положение о порядке оказания материальной помощи работникам филиала учреждения образования «Белорусский государственный технологический университет»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F0F">
        <w:rPr>
          <w:rFonts w:ascii="Times New Roman" w:hAnsi="Times New Roman" w:cs="Times New Roman"/>
          <w:sz w:val="28"/>
          <w:szCs w:val="28"/>
        </w:rPr>
        <w:t>Белорусский государственный колледж промышленности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F0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Указа от 18.01.2019 N 27 «Об оплате труда работников бюджетных организаций» (далее – Указ №27).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 xml:space="preserve">1.2. Настоящее Положение регулирует вопросы оказания и выплаты материальной помощи работникам филиала учреждения образования «Белорусский государственный технологический университет»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F0F">
        <w:rPr>
          <w:rFonts w:ascii="Times New Roman" w:hAnsi="Times New Roman" w:cs="Times New Roman"/>
          <w:sz w:val="28"/>
          <w:szCs w:val="28"/>
        </w:rPr>
        <w:t>Белорусский государственный колледж промышленности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F0F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1.3. На оказание материальной помощи работникам направляются средства, выделяемые из бюджета в соответствии с действующим законодательством (</w:t>
      </w:r>
      <w:proofErr w:type="spellStart"/>
      <w:r w:rsidRPr="003A5F0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A5F0F">
        <w:rPr>
          <w:rFonts w:ascii="Times New Roman" w:hAnsi="Times New Roman" w:cs="Times New Roman"/>
          <w:sz w:val="28"/>
          <w:szCs w:val="28"/>
        </w:rPr>
        <w:t>. 3 п. 4 Указа N 27).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1.4. Годовой размер средств на оказание материальной помощи формируется исходя из окладов работников в размере 0,3 среднемесячной суммы окладов работников (</w:t>
      </w:r>
      <w:proofErr w:type="spellStart"/>
      <w:r w:rsidRPr="003A5F0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A5F0F">
        <w:rPr>
          <w:rFonts w:ascii="Times New Roman" w:hAnsi="Times New Roman" w:cs="Times New Roman"/>
          <w:sz w:val="28"/>
          <w:szCs w:val="28"/>
        </w:rPr>
        <w:t>. 3 п. 4 Указа N 27).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</w: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2. ИСТОЧНИКИ ВЫПЛАТЫ МАТЕРИАЛЬНОЙ ПОМОЩИ</w:t>
      </w:r>
    </w:p>
    <w:p w:rsidR="00B232EE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2.1. Источником средств, направляемых на выплату материальной помощи, является бюджетное финансирование (республиканский бюджет) и внебюджетные средства Филиала.</w:t>
      </w:r>
    </w:p>
    <w:p w:rsidR="00B232EE" w:rsidRDefault="00B232EE" w:rsidP="00B23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работников Филиала, содержащихся за счет бюджета, источником выплаты материальной помощи является бюджетное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F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F0F">
        <w:rPr>
          <w:rFonts w:ascii="Times New Roman" w:hAnsi="Times New Roman" w:cs="Times New Roman"/>
          <w:sz w:val="28"/>
          <w:szCs w:val="28"/>
        </w:rPr>
        <w:t xml:space="preserve">. Для работников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3A5F0F">
        <w:rPr>
          <w:rFonts w:ascii="Times New Roman" w:hAnsi="Times New Roman" w:cs="Times New Roman"/>
          <w:sz w:val="28"/>
          <w:szCs w:val="28"/>
        </w:rPr>
        <w:t>, содержащихся за счет внебюджетных средств от приносящей доходы деятельности, источником выплаты материальной помощи являются внебюджетные средства.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F0F">
        <w:rPr>
          <w:rFonts w:ascii="Times New Roman" w:hAnsi="Times New Roman" w:cs="Times New Roman"/>
          <w:sz w:val="28"/>
          <w:szCs w:val="28"/>
        </w:rPr>
        <w:t>. Порядок и условия выплаты материальной помощи применяются в отношении всех работников Филиала, независимо от источника выплаты их заработной платы (п. 2 Инструкции о порядке и условиях оплаты труда работников бюджетных организаций, утвержденной постановлением Минтруда и соцзащиты от 03.04.2019 N 13).</w:t>
      </w:r>
    </w:p>
    <w:p w:rsidR="00B232EE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72D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 xml:space="preserve">3. ОПРЕДЕЛЕНИЕ РАЗМЕРОВ СРЕДСТВ, НАПРАВЛЯЕМЫХ НА ОКАЗАНИЕ МАТЕРИАЛЬНОЙ ПОМОЩИ </w:t>
      </w: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(ДАЛЕЕ - ФОНДЫ СРЕДСТВ)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 xml:space="preserve"> </w:t>
      </w:r>
      <w:r w:rsidRPr="003A5F0F">
        <w:rPr>
          <w:rFonts w:ascii="Times New Roman" w:hAnsi="Times New Roman" w:cs="Times New Roman"/>
          <w:sz w:val="28"/>
          <w:szCs w:val="28"/>
        </w:rPr>
        <w:tab/>
        <w:t>3.1. Расчет фонда средств, направляемого для оказания материальной помощи работникам Филиала, производится ежемесячно.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 xml:space="preserve">3.2. Размер ежемесячного общего фонда средств, предусмотренных на оказание материальной помощи, рассчитывается работниками бухгалтерии Филиала. 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3.3. Конкретные размеры сумм материальной помощи каждому работнику рассчитываются с учетом возникших у работников объективных причин на основании заявлений, рассмотренных постоянно действующей комиссией по премированию и оказанию материальной помощи (далее - комиссия), утвержденной приказом директора Филиала​.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3.4. Расчет материальной помощи, размер которой определяется в величинах, кратных размеру базовой величины, определяется исходя из размера базовой величины, действующей на дату написания работником заявления.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3.5. Остаток неиспользованных средств, распределяется между работниками в равных долях (за исключением работников, находящихся в отпусках по уходу за ребенком до достижения им возраста 3-х лет)</w:t>
      </w:r>
      <w:r>
        <w:rPr>
          <w:rFonts w:ascii="Times New Roman" w:hAnsi="Times New Roman" w:cs="Times New Roman"/>
          <w:sz w:val="28"/>
          <w:szCs w:val="28"/>
        </w:rPr>
        <w:t xml:space="preserve"> в конце календарного года</w:t>
      </w:r>
      <w:r w:rsidRPr="003A5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5F0F">
        <w:rPr>
          <w:rFonts w:ascii="Times New Roman" w:hAnsi="Times New Roman" w:cs="Times New Roman"/>
          <w:sz w:val="28"/>
          <w:szCs w:val="28"/>
        </w:rPr>
        <w:t xml:space="preserve">. Списки работников, размеры и суммы оказываемой материальной помощи согласовываются с </w:t>
      </w:r>
      <w:r>
        <w:rPr>
          <w:rFonts w:ascii="Times New Roman" w:hAnsi="Times New Roman" w:cs="Times New Roman"/>
          <w:sz w:val="28"/>
          <w:szCs w:val="28"/>
        </w:rPr>
        <w:t>профсоюзным</w:t>
      </w:r>
      <w:r w:rsidRPr="003A5F0F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4. ПЕРИОДИЧНОСТЬ ВЫПЛАТЫ МАТЕРИАЛЬНОЙ ПОМОЩИ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4.1. Выплата материальной помощи производится работникам по их заявлениям ежемесячно в сроки, установленные для выплаты заработной платы.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4.2. В исключительных случаях выплата материальной помощи может быть произведена в другие сроки по согласованию с директором Филиала.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5. ОСНОВАНИЯ ДЛЯ ОКАЗАНИЯ МАТЕРИАЛЬНОЙ ПОМОЩИ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lastRenderedPageBreak/>
        <w:tab/>
        <w:t>5.1. Выплата остатка неиспользованных средств, предусмотренных на оказание материальной помощи, производятся на основании спис</w:t>
      </w:r>
      <w:r>
        <w:rPr>
          <w:rFonts w:ascii="Times New Roman" w:hAnsi="Times New Roman" w:cs="Times New Roman"/>
          <w:sz w:val="28"/>
          <w:szCs w:val="28"/>
        </w:rPr>
        <w:t xml:space="preserve">ков, утвержденных </w:t>
      </w:r>
      <w:r w:rsidRPr="003A5F0F">
        <w:rPr>
          <w:rFonts w:ascii="Times New Roman" w:hAnsi="Times New Roman" w:cs="Times New Roman"/>
          <w:sz w:val="28"/>
          <w:szCs w:val="28"/>
        </w:rPr>
        <w:t>директором Филиала и приказа.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 xml:space="preserve">5.2. Выплата материальной помощи производится на основании заявления работника и протокола заседания соответствующей комиссии. 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5.3. Заявление работника подписывается руководителем структурного подразделения с приложением к нему пакета документов (их копий), подтверждающих право получения материальной помощи.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5.4. В отдельных случаях комиссия принимает ходатайства (служебные записки) на оказание материальной помощи работнику от руководителя структурного подразделения (например, в случае если работника экстренно госпитализировали, несчастный случай и т.п.).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6. СОСТАВ И РАБОТА КОМИССИИ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6.1. Состав комиссии утверждается приказом директором Филиала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6.2. Комиссия определяет обоснованность оказания и назначения конкретных размеров материальной помощи работникам на основании их заявлений либо ходатайств руководителей структурных подразделений. При необходимости к заявлению или ходатайству прикладываются соответствующие документы (или их копии).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6.3. При необходимости комиссия может потребовать у работника (или самостоятельно запросить в соответствующих службах) дополнительные документы (справки, выписки и т.д.).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6.4. В состав комиссии включается работник бухгалтерии, ответственный за расчет и начисление сумм материальной помощи.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6.5. По итогам работы комиссии оформляется протокол, который является основанием для издания приказа руководителя об оказании материальной помощи работникам.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6.6. Решения комиссии принимаются коллегиально и отражаются в протоколах.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6.7. Протоколы решения комиссии подписываются председателем и секретарем комиссии.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3A5F0F" w:rsidRDefault="00B232EE" w:rsidP="006C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>7. ПОРЯДОК ОКАЗАНИЯ И ВЫПЛАТЫ МАТЕРИАЛЬНОЙ ПОМОЩИ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7.1. Материальная помощь выплачивается всем категориям работников (кроме работников, находящихся в отпусках по уходу за ребенком до достижения им возраста 3-х лет).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 Материальную помощь оказывают в случае: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смерти близкого родственника работника (отец, мать, сын, дочь, муж, жена)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5 базовых величин;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смерти самого работника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10 базовых величин;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вступления в брак (первый раз)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5F0F">
        <w:rPr>
          <w:rFonts w:ascii="Times New Roman" w:hAnsi="Times New Roman" w:cs="Times New Roman"/>
          <w:sz w:val="28"/>
          <w:szCs w:val="28"/>
        </w:rPr>
        <w:t>2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A5F0F">
        <w:rPr>
          <w:rFonts w:ascii="Times New Roman" w:hAnsi="Times New Roman" w:cs="Times New Roman"/>
          <w:sz w:val="28"/>
          <w:szCs w:val="28"/>
        </w:rPr>
        <w:t>(при наличии средств);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lastRenderedPageBreak/>
        <w:tab/>
        <w:t>7.2.4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юбилейной даты работника (50 лет, 60 лет, 70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5 базовых величин;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увольнения в связи с выходом на пенсию (в том числе по инвалидности) при условии, что работник отработал в организации не менее 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10 базовых величин;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рождения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5F0F">
        <w:rPr>
          <w:rFonts w:ascii="Times New Roman" w:hAnsi="Times New Roman" w:cs="Times New Roman"/>
          <w:sz w:val="28"/>
          <w:szCs w:val="28"/>
        </w:rPr>
        <w:t>2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A5F0F">
        <w:rPr>
          <w:rFonts w:ascii="Times New Roman" w:hAnsi="Times New Roman" w:cs="Times New Roman"/>
          <w:sz w:val="28"/>
          <w:szCs w:val="28"/>
        </w:rPr>
        <w:t>(при наличии средств);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необходимости оплаты дорогостоящего лечения (длительная временная нетрудоспособность, тяжелое заболевание работника, приобретение лекарственных средств, зубопротезирование и т.п.)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F0F">
        <w:rPr>
          <w:rFonts w:ascii="Times New Roman" w:hAnsi="Times New Roman" w:cs="Times New Roman"/>
          <w:sz w:val="28"/>
          <w:szCs w:val="28"/>
        </w:rPr>
        <w:t xml:space="preserve"> базовых величин (при наличии средств</w:t>
      </w:r>
      <w:r w:rsidRPr="009E7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5F0F">
        <w:rPr>
          <w:rFonts w:ascii="Times New Roman" w:hAnsi="Times New Roman" w:cs="Times New Roman"/>
          <w:sz w:val="28"/>
          <w:szCs w:val="28"/>
        </w:rPr>
        <w:t>при представлении подтверждающих документов);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многодетным родителям для подготовки детей к школе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5F0F">
        <w:rPr>
          <w:rFonts w:ascii="Times New Roman" w:hAnsi="Times New Roman" w:cs="Times New Roman"/>
          <w:sz w:val="28"/>
          <w:szCs w:val="28"/>
        </w:rPr>
        <w:t>2 базовы</w:t>
      </w:r>
      <w:r>
        <w:rPr>
          <w:rFonts w:ascii="Times New Roman" w:hAnsi="Times New Roman" w:cs="Times New Roman"/>
          <w:sz w:val="28"/>
          <w:szCs w:val="28"/>
        </w:rPr>
        <w:t xml:space="preserve">х величины </w:t>
      </w:r>
      <w:r w:rsidRPr="003A5F0F">
        <w:rPr>
          <w:rFonts w:ascii="Times New Roman" w:hAnsi="Times New Roman" w:cs="Times New Roman"/>
          <w:sz w:val="28"/>
          <w:szCs w:val="28"/>
        </w:rPr>
        <w:t>на каждого ребенка один раз в год на основании заявления (при наличии средств);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3A5F0F">
        <w:rPr>
          <w:rFonts w:ascii="Times New Roman" w:hAnsi="Times New Roman" w:cs="Times New Roman"/>
          <w:sz w:val="28"/>
          <w:szCs w:val="28"/>
        </w:rPr>
        <w:t xml:space="preserve">стихийного бедствия (кража личного имущества, пожар, наводнение и т.п.)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5F0F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0F">
        <w:rPr>
          <w:rFonts w:ascii="Times New Roman" w:hAnsi="Times New Roman" w:cs="Times New Roman"/>
          <w:sz w:val="28"/>
          <w:szCs w:val="28"/>
        </w:rPr>
        <w:t>один раз в год при представлении подтверждающих документов;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3A5F0F">
        <w:rPr>
          <w:rFonts w:ascii="Times New Roman" w:hAnsi="Times New Roman" w:cs="Times New Roman"/>
          <w:sz w:val="28"/>
          <w:szCs w:val="28"/>
        </w:rPr>
        <w:t xml:space="preserve"> тяжелого материального положения, возникшего вследствие: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 xml:space="preserve">а) произошедшего несчастного случая с работником и нахождения на лечении более месяца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5F0F">
        <w:rPr>
          <w:rFonts w:ascii="Times New Roman" w:hAnsi="Times New Roman" w:cs="Times New Roman"/>
          <w:sz w:val="28"/>
          <w:szCs w:val="28"/>
        </w:rPr>
        <w:t>3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A5F0F">
        <w:rPr>
          <w:rFonts w:ascii="Times New Roman" w:hAnsi="Times New Roman" w:cs="Times New Roman"/>
          <w:sz w:val="28"/>
          <w:szCs w:val="28"/>
        </w:rPr>
        <w:t>(при наличии средств);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 xml:space="preserve">б) нахождения работника в социальном отпуске по причине нахождения на домашнем лечении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5F0F">
        <w:rPr>
          <w:rFonts w:ascii="Times New Roman" w:hAnsi="Times New Roman" w:cs="Times New Roman"/>
          <w:sz w:val="28"/>
          <w:szCs w:val="28"/>
        </w:rPr>
        <w:t>5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0F">
        <w:rPr>
          <w:rFonts w:ascii="Times New Roman" w:hAnsi="Times New Roman" w:cs="Times New Roman"/>
          <w:sz w:val="28"/>
          <w:szCs w:val="28"/>
        </w:rPr>
        <w:t>(при наличии средств);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в) другие случаи</w:t>
      </w:r>
      <w:r>
        <w:rPr>
          <w:rFonts w:ascii="Times New Roman" w:hAnsi="Times New Roman" w:cs="Times New Roman"/>
          <w:sz w:val="28"/>
          <w:szCs w:val="28"/>
        </w:rPr>
        <w:t>, повлекшие существенное ухудшение материального положения работника</w:t>
      </w:r>
      <w:r w:rsidRPr="003A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F0F">
        <w:rPr>
          <w:rFonts w:ascii="Times New Roman" w:hAnsi="Times New Roman" w:cs="Times New Roman"/>
          <w:sz w:val="28"/>
          <w:szCs w:val="28"/>
        </w:rPr>
        <w:t xml:space="preserve"> по решению комиссии.</w:t>
      </w:r>
    </w:p>
    <w:p w:rsidR="00B232EE" w:rsidRPr="003A5F0F" w:rsidRDefault="00B232EE" w:rsidP="00B23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F0F">
        <w:rPr>
          <w:rFonts w:ascii="Times New Roman" w:hAnsi="Times New Roman" w:cs="Times New Roman"/>
          <w:sz w:val="28"/>
          <w:szCs w:val="28"/>
        </w:rPr>
        <w:tab/>
        <w:t>7.2.1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A5F0F">
        <w:rPr>
          <w:rFonts w:ascii="Times New Roman" w:hAnsi="Times New Roman" w:cs="Times New Roman"/>
          <w:sz w:val="28"/>
          <w:szCs w:val="28"/>
        </w:rPr>
        <w:t xml:space="preserve"> к праздникам – Международному женскому дню, Дню учителя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5F0F">
        <w:rPr>
          <w:rFonts w:ascii="Times New Roman" w:hAnsi="Times New Roman" w:cs="Times New Roman"/>
          <w:sz w:val="28"/>
          <w:szCs w:val="28"/>
        </w:rPr>
        <w:t>базовых величин</w:t>
      </w:r>
      <w:r>
        <w:rPr>
          <w:rFonts w:ascii="Times New Roman" w:hAnsi="Times New Roman" w:cs="Times New Roman"/>
          <w:sz w:val="28"/>
          <w:szCs w:val="28"/>
        </w:rPr>
        <w:t>ы – всем работникам, проработавшим не менее 2 месяцев с даты приема на работу, кроме работающих по совместительству</w:t>
      </w:r>
      <w:r w:rsidRPr="003A5F0F">
        <w:rPr>
          <w:rFonts w:ascii="Times New Roman" w:hAnsi="Times New Roman" w:cs="Times New Roman"/>
          <w:sz w:val="28"/>
          <w:szCs w:val="28"/>
        </w:rPr>
        <w:t>.</w:t>
      </w:r>
    </w:p>
    <w:p w:rsidR="00B232EE" w:rsidRDefault="00B232EE" w:rsidP="00DE4563">
      <w:pPr>
        <w:spacing w:line="216" w:lineRule="auto"/>
        <w:jc w:val="center"/>
        <w:rPr>
          <w:b/>
          <w:sz w:val="28"/>
          <w:szCs w:val="28"/>
        </w:rPr>
        <w:sectPr w:rsidR="00B232EE" w:rsidSect="00B232EE">
          <w:footerReference w:type="first" r:id="rId11"/>
          <w:pgSz w:w="11907" w:h="16839" w:code="9"/>
          <w:pgMar w:top="1134" w:right="1418" w:bottom="1701" w:left="1418" w:header="709" w:footer="709" w:gutter="0"/>
          <w:pgNumType w:start="34"/>
          <w:cols w:space="720"/>
          <w:noEndnote/>
          <w:titlePg/>
          <w:docGrid w:linePitch="360"/>
        </w:sectPr>
      </w:pPr>
    </w:p>
    <w:p w:rsidR="00825642" w:rsidRPr="00506B47" w:rsidRDefault="00825642" w:rsidP="00825642">
      <w:pPr>
        <w:jc w:val="right"/>
        <w:rPr>
          <w:sz w:val="28"/>
          <w:szCs w:val="28"/>
        </w:rPr>
      </w:pPr>
      <w:r w:rsidRPr="00506B47">
        <w:rPr>
          <w:sz w:val="28"/>
          <w:szCs w:val="28"/>
        </w:rPr>
        <w:lastRenderedPageBreak/>
        <w:t>Приложение №</w:t>
      </w:r>
      <w:r w:rsidR="000E167C" w:rsidRPr="00506B47">
        <w:rPr>
          <w:sz w:val="28"/>
          <w:szCs w:val="28"/>
        </w:rPr>
        <w:t>20</w:t>
      </w:r>
    </w:p>
    <w:p w:rsidR="00825642" w:rsidRDefault="00825642" w:rsidP="00B232EE">
      <w:pPr>
        <w:spacing w:line="216" w:lineRule="auto"/>
        <w:ind w:firstLine="0"/>
        <w:rPr>
          <w:caps/>
          <w:sz w:val="28"/>
          <w:szCs w:val="28"/>
        </w:rPr>
      </w:pPr>
    </w:p>
    <w:p w:rsidR="00B232EE" w:rsidRPr="002E0EDC" w:rsidRDefault="00B232EE" w:rsidP="00B232EE">
      <w:pPr>
        <w:spacing w:line="216" w:lineRule="auto"/>
        <w:ind w:firstLine="0"/>
        <w:rPr>
          <w:caps/>
          <w:sz w:val="28"/>
          <w:szCs w:val="28"/>
        </w:rPr>
      </w:pPr>
      <w:r w:rsidRPr="002E0EDC">
        <w:rPr>
          <w:caps/>
          <w:sz w:val="28"/>
          <w:szCs w:val="28"/>
        </w:rPr>
        <w:t>Согласовано                                              Утверждаю</w:t>
      </w:r>
    </w:p>
    <w:p w:rsidR="00B232EE" w:rsidRPr="002E0EDC" w:rsidRDefault="00B232EE" w:rsidP="00B232EE">
      <w:pPr>
        <w:spacing w:line="216" w:lineRule="auto"/>
        <w:ind w:firstLine="0"/>
        <w:rPr>
          <w:sz w:val="28"/>
          <w:szCs w:val="28"/>
        </w:rPr>
      </w:pPr>
      <w:r w:rsidRPr="002E0EDC">
        <w:rPr>
          <w:sz w:val="28"/>
          <w:szCs w:val="28"/>
        </w:rPr>
        <w:t>Председатель профкома БГТУ                        Ректор БГТУ профессор</w:t>
      </w:r>
    </w:p>
    <w:p w:rsidR="00B232EE" w:rsidRPr="002E0EDC" w:rsidRDefault="00B232EE" w:rsidP="00B232EE">
      <w:pPr>
        <w:spacing w:line="216" w:lineRule="auto"/>
        <w:ind w:firstLine="0"/>
        <w:rPr>
          <w:sz w:val="16"/>
          <w:szCs w:val="16"/>
        </w:rPr>
      </w:pPr>
    </w:p>
    <w:p w:rsidR="00B232EE" w:rsidRPr="002E0EDC" w:rsidRDefault="00B232EE" w:rsidP="00B232EE">
      <w:pPr>
        <w:spacing w:line="216" w:lineRule="auto"/>
        <w:ind w:firstLine="0"/>
        <w:rPr>
          <w:sz w:val="28"/>
          <w:szCs w:val="28"/>
        </w:rPr>
      </w:pPr>
      <w:r w:rsidRPr="002E0EDC">
        <w:rPr>
          <w:sz w:val="28"/>
          <w:szCs w:val="28"/>
        </w:rPr>
        <w:t>_____________И.В. Толкач                           ____________</w:t>
      </w:r>
      <w:r w:rsidRPr="00506B47">
        <w:rPr>
          <w:sz w:val="28"/>
          <w:szCs w:val="28"/>
        </w:rPr>
        <w:t>И.В. Войтов</w:t>
      </w:r>
    </w:p>
    <w:p w:rsidR="00B232EE" w:rsidRPr="00506B47" w:rsidRDefault="00B232EE" w:rsidP="00506B47">
      <w:pPr>
        <w:ind w:firstLine="0"/>
        <w:rPr>
          <w:sz w:val="28"/>
          <w:szCs w:val="28"/>
        </w:rPr>
      </w:pPr>
      <w:r w:rsidRPr="00506B47">
        <w:rPr>
          <w:sz w:val="28"/>
          <w:szCs w:val="28"/>
        </w:rPr>
        <w:t xml:space="preserve">«___» </w:t>
      </w:r>
      <w:r w:rsidR="00506B47"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                                       «___» </w:t>
      </w:r>
      <w:r w:rsidR="00506B47"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</w:t>
      </w:r>
    </w:p>
    <w:p w:rsidR="00B232EE" w:rsidRDefault="00B232EE" w:rsidP="00B232EE">
      <w:pPr>
        <w:pStyle w:val="ConsPlusNormal"/>
        <w:tabs>
          <w:tab w:val="left" w:pos="7725"/>
        </w:tabs>
        <w:rPr>
          <w:rFonts w:ascii="Times New Roman" w:hAnsi="Times New Roman" w:cs="Times New Roman"/>
          <w:bCs/>
          <w:iCs/>
          <w:sz w:val="28"/>
          <w:szCs w:val="28"/>
        </w:rPr>
      </w:pPr>
    </w:p>
    <w:p w:rsidR="00B232EE" w:rsidRPr="00B232EE" w:rsidRDefault="00B232EE" w:rsidP="00B232EE">
      <w:pPr>
        <w:ind w:right="-1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232EE">
        <w:rPr>
          <w:rFonts w:eastAsia="Calibri"/>
          <w:b/>
          <w:sz w:val="28"/>
          <w:szCs w:val="28"/>
          <w:lang w:eastAsia="en-US"/>
        </w:rPr>
        <w:t>ПОЛОЖЕНИЕ</w:t>
      </w:r>
    </w:p>
    <w:p w:rsidR="00B232EE" w:rsidRDefault="00B232EE" w:rsidP="00B232EE">
      <w:pPr>
        <w:ind w:right="-1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232EE">
        <w:rPr>
          <w:rFonts w:eastAsia="Calibri"/>
          <w:b/>
          <w:sz w:val="28"/>
          <w:szCs w:val="28"/>
          <w:lang w:eastAsia="en-US"/>
        </w:rPr>
        <w:t>об установлении надбавок</w:t>
      </w:r>
      <w:r w:rsidR="00825642">
        <w:rPr>
          <w:rFonts w:eastAsia="Calibri"/>
          <w:b/>
          <w:sz w:val="28"/>
          <w:szCs w:val="28"/>
          <w:lang w:eastAsia="en-US"/>
        </w:rPr>
        <w:t xml:space="preserve"> </w:t>
      </w:r>
      <w:r w:rsidR="00825642" w:rsidRPr="00825642">
        <w:rPr>
          <w:rFonts w:eastAsia="Calibri"/>
          <w:b/>
          <w:sz w:val="28"/>
          <w:szCs w:val="28"/>
          <w:lang w:eastAsia="en-US"/>
        </w:rPr>
        <w:t>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</w:t>
      </w:r>
    </w:p>
    <w:p w:rsidR="00B232EE" w:rsidRPr="00B232EE" w:rsidRDefault="00B232EE" w:rsidP="00B232EE">
      <w:pPr>
        <w:ind w:right="-1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B232EE" w:rsidRPr="00B232EE" w:rsidRDefault="00657CA2" w:rsidP="00657CA2">
      <w:pPr>
        <w:spacing w:line="259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B232EE" w:rsidRPr="00B232EE">
        <w:rPr>
          <w:rFonts w:eastAsia="Calibri"/>
          <w:sz w:val="28"/>
          <w:szCs w:val="28"/>
          <w:lang w:eastAsia="en-US"/>
        </w:rPr>
        <w:t>ОБЩИЕ ПОЛОЖЕНИЯ</w:t>
      </w:r>
    </w:p>
    <w:p w:rsidR="00B232EE" w:rsidRPr="00B232EE" w:rsidRDefault="00B232EE" w:rsidP="00657CA2">
      <w:pPr>
        <w:ind w:left="720" w:right="3402" w:firstLine="0"/>
        <w:jc w:val="both"/>
        <w:rPr>
          <w:rFonts w:eastAsia="Calibri"/>
          <w:sz w:val="28"/>
          <w:szCs w:val="28"/>
          <w:lang w:eastAsia="en-US"/>
        </w:rPr>
      </w:pPr>
    </w:p>
    <w:p w:rsidR="00B232EE" w:rsidRPr="00B232EE" w:rsidRDefault="00B232EE" w:rsidP="00B232EE">
      <w:pPr>
        <w:ind w:right="-1" w:firstLine="0"/>
        <w:jc w:val="both"/>
        <w:rPr>
          <w:rFonts w:eastAsia="Calibri"/>
          <w:sz w:val="28"/>
          <w:szCs w:val="28"/>
          <w:lang w:eastAsia="en-US"/>
        </w:rPr>
      </w:pPr>
      <w:r w:rsidRPr="00B232EE">
        <w:rPr>
          <w:rFonts w:eastAsia="Calibri"/>
          <w:sz w:val="28"/>
          <w:szCs w:val="28"/>
          <w:lang w:eastAsia="en-US"/>
        </w:rPr>
        <w:tab/>
        <w:t>1.1 Положение об установлении надбавок работникам 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 (далее – Положение) разработано на основании постановления Министерства образования Республики Беларусь от 03.06.2019 № 71 «Об оплате труда работников в сфере образования».</w:t>
      </w:r>
    </w:p>
    <w:p w:rsidR="00B232EE" w:rsidRPr="00B232EE" w:rsidRDefault="00B232EE" w:rsidP="00B232EE">
      <w:pPr>
        <w:ind w:right="-1" w:firstLine="0"/>
        <w:jc w:val="both"/>
        <w:rPr>
          <w:rFonts w:eastAsia="Calibri"/>
          <w:sz w:val="28"/>
          <w:szCs w:val="28"/>
          <w:lang w:eastAsia="en-US"/>
        </w:rPr>
      </w:pPr>
      <w:r w:rsidRPr="00B232EE">
        <w:rPr>
          <w:rFonts w:eastAsia="Calibri"/>
          <w:sz w:val="28"/>
          <w:szCs w:val="28"/>
          <w:lang w:eastAsia="en-US"/>
        </w:rPr>
        <w:tab/>
        <w:t>1.2.</w:t>
      </w:r>
      <w:r w:rsidRPr="00B232E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232EE">
        <w:rPr>
          <w:rFonts w:eastAsia="Calibri"/>
          <w:sz w:val="28"/>
          <w:szCs w:val="28"/>
          <w:lang w:eastAsia="en-US"/>
        </w:rPr>
        <w:t>Настоящее положение вводится в целях материального стимулирования высокопроизводительного и высококачественного труда, усиления прямой зависимости заработной платы работников 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 (далее – Филиал) от конечных результатов работы, а также для установления ежемесячного порядка материального стимулирования работникам.</w:t>
      </w:r>
    </w:p>
    <w:p w:rsidR="00B232EE" w:rsidRPr="00B232EE" w:rsidRDefault="00B232EE" w:rsidP="00B232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32EE">
        <w:rPr>
          <w:rFonts w:eastAsia="Calibri"/>
          <w:sz w:val="28"/>
          <w:szCs w:val="28"/>
          <w:lang w:eastAsia="en-US"/>
        </w:rPr>
        <w:t>1.3. Источниками стимулирующих и компенсирующих выплат работникам Филиала являются бюджетное финансирование (республиканский бюджет) и внебюджетные средства Филиала.</w:t>
      </w:r>
    </w:p>
    <w:p w:rsidR="00B232EE" w:rsidRPr="00B232EE" w:rsidRDefault="00B232EE" w:rsidP="00B232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Для работников Филиала, содержащихся за счет бюджета, источником стимулирующих и компенсирующих выплат является бюджетное финансирование.</w:t>
      </w:r>
    </w:p>
    <w:p w:rsidR="00B232EE" w:rsidRPr="00B232EE" w:rsidRDefault="00B232EE" w:rsidP="00B232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Для работников Филиала, содержащихся за счет внебюджетных средств от приносящей доходы деятельности, источником стимулирующих и компенсирующих выплат являются внебюджетные средства.</w:t>
      </w:r>
    </w:p>
    <w:p w:rsidR="00B232EE" w:rsidRPr="00B232EE" w:rsidRDefault="00B232EE" w:rsidP="00B232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32EE">
        <w:rPr>
          <w:rFonts w:eastAsia="Calibri"/>
          <w:sz w:val="28"/>
          <w:szCs w:val="28"/>
          <w:lang w:eastAsia="en-US"/>
        </w:rPr>
        <w:t xml:space="preserve">1.4. В соответствии с Инструкцией </w:t>
      </w:r>
      <w:r w:rsidRPr="00B232EE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t xml:space="preserve">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</w:t>
      </w:r>
      <w:r w:rsidRPr="00B232EE">
        <w:rPr>
          <w:rFonts w:eastAsia="Calibri"/>
          <w:color w:val="242424"/>
          <w:sz w:val="28"/>
          <w:szCs w:val="28"/>
          <w:shd w:val="clear" w:color="auto" w:fill="FFFFFF"/>
          <w:lang w:eastAsia="en-US"/>
        </w:rPr>
        <w:lastRenderedPageBreak/>
        <w:t>Министерства образования</w:t>
      </w:r>
      <w:r w:rsidRPr="00B232EE">
        <w:rPr>
          <w:rFonts w:eastAsia="Calibri"/>
          <w:sz w:val="28"/>
          <w:szCs w:val="28"/>
          <w:lang w:eastAsia="en-US"/>
        </w:rPr>
        <w:t>, работникам Филиала устанавливаются следующие стимулирующие (надбавки) и компенсирующие (доплаты) выплаты, размеры и порядок выплаты которых определяются директором Филиала:</w:t>
      </w:r>
    </w:p>
    <w:p w:rsidR="00B232EE" w:rsidRPr="00B232EE" w:rsidRDefault="00B232EE" w:rsidP="006C772D">
      <w:pPr>
        <w:ind w:firstLine="0"/>
        <w:jc w:val="center"/>
        <w:rPr>
          <w:sz w:val="28"/>
          <w:szCs w:val="28"/>
        </w:rPr>
      </w:pPr>
      <w:r w:rsidRPr="00B232EE">
        <w:rPr>
          <w:sz w:val="28"/>
          <w:szCs w:val="28"/>
        </w:rPr>
        <w:t>2. ПОРЯДОК И УСЛОВИЯ УСТАНОВЛЕНИЯ НАДБАВКИ ЗА ХАРАКТЕР ТРУДА</w:t>
      </w:r>
    </w:p>
    <w:p w:rsidR="00B232EE" w:rsidRPr="00B232EE" w:rsidRDefault="00B232EE" w:rsidP="00B232EE">
      <w:pPr>
        <w:ind w:firstLine="0"/>
        <w:jc w:val="both"/>
        <w:rPr>
          <w:sz w:val="16"/>
          <w:szCs w:val="16"/>
        </w:rPr>
      </w:pP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rFonts w:eastAsia="Calibri"/>
          <w:sz w:val="28"/>
          <w:szCs w:val="28"/>
          <w:lang w:eastAsia="en-US"/>
        </w:rPr>
        <w:t xml:space="preserve">2.1. Надбавка </w:t>
      </w:r>
      <w:r w:rsidRPr="00B232EE">
        <w:rPr>
          <w:sz w:val="28"/>
          <w:szCs w:val="28"/>
        </w:rPr>
        <w:t>за характер труда устанавливается педагогическим работникам за выполнение отдельных видов работ: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2.1.1. 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 – устанавливается кураторам, воспитателям, заведующим отделениями, руководителю физического воспитания, заместителям директора по учебной работе и воспитательной работе – до 40%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2.1.2. за работу по организации питания обучающихся, оздоровления обучающихся, в том числе в каникулярный период – кураторам, заместителям директора по учебной работе и воспитательной работе, заведующим отделениями, руководителю физического воспитания – до 40%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2.1.3. 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 – преподавателям, методисту, социальному педагогу, педагогу-психологу, педагогу-организатору, заведующим отделениями, руководителю физического воспитания, руководителю практики, заместителям директора по учебной работе и воспитательной работе – до 40%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2.1.4. за работу с одаренными и талантливыми обучающимися (подготовка обучающихся к участию в олимпиадах, конкурсах и других образовательных мероприятиях и творческих конкурсах, организация, проведение указанных мероприятий) – преподавателям, методисту, социальному педагогу, педагогу-психологу, педагогу-организатору, заведующим отделениями, руководителю физического воспитания, заместителям директора по учебной работе и воспитательной работе – до 40%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2.1.5. за организацию участия обучающихся в региональных, республиканских, общественно значимых мероприятиях и сопровождение их в период проведения таких мероприятий – преподавателям, методисту, социальному педагогу, педагогу-психологу, педагогу-организатору, заведующим отделениями, руководителю физического воспитания, заместителю директора по учебной работе и воспитательной работе, руководителю практики – до 40%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lastRenderedPageBreak/>
        <w:t xml:space="preserve">2.2. Указанные надбавки могут устанавливаться педагогическим работникам за выполнение дополнительной работы, непосредственно не связанной с прямыми обязанностями конкретного педагогического работника. 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2.3. На установление надбавки направляется 5 процентов суммы окладов педагогических работников.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2.4. Размер надбавки по каждому основанию устанавливается в процентах от базовой ставки независимо от педагогической нагрузки педагогического работника.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2.5. Надбавка может устанавливаться по одному или нескольким основаниям. При установлении надбавки по нескольким основаниям размеры надбавки суммируются.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2.6. Надбавка устанавливается на семестр.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  <w:u w:val="single"/>
        </w:rPr>
      </w:pPr>
      <w:r w:rsidRPr="00B232EE">
        <w:rPr>
          <w:sz w:val="28"/>
          <w:szCs w:val="28"/>
        </w:rPr>
        <w:t>2.7. Конкретный размер надбавки работнику устанавливается приказом директора Филиала на основании решения комиссии, принятого по предложениям заместителей руководителя, руководителей структурных подразделений.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2.8. Экономия по фонду надбавок определяется нарастающим итогом и распределяется при назначении надбавок в следующем семестре.</w:t>
      </w:r>
    </w:p>
    <w:p w:rsidR="00B232EE" w:rsidRPr="00B232EE" w:rsidRDefault="00B232EE" w:rsidP="00B232EE">
      <w:pPr>
        <w:ind w:firstLine="708"/>
        <w:jc w:val="both"/>
        <w:rPr>
          <w:sz w:val="16"/>
          <w:szCs w:val="16"/>
          <w:u w:val="single"/>
        </w:rPr>
      </w:pPr>
    </w:p>
    <w:p w:rsidR="00657CA2" w:rsidRDefault="00B232EE" w:rsidP="006C772D">
      <w:pPr>
        <w:ind w:firstLine="0"/>
        <w:jc w:val="center"/>
        <w:rPr>
          <w:sz w:val="28"/>
          <w:szCs w:val="28"/>
        </w:rPr>
      </w:pPr>
      <w:r w:rsidRPr="00B232EE">
        <w:rPr>
          <w:sz w:val="28"/>
          <w:szCs w:val="28"/>
        </w:rPr>
        <w:t xml:space="preserve">3. ПОРЯДОК И УСЛОВИЯ УСТАНОВЛЕНИЯ НАДБАВКИ </w:t>
      </w:r>
    </w:p>
    <w:p w:rsidR="00B232EE" w:rsidRPr="00B232EE" w:rsidRDefault="00B232EE" w:rsidP="006C772D">
      <w:pPr>
        <w:ind w:firstLine="0"/>
        <w:jc w:val="center"/>
        <w:rPr>
          <w:sz w:val="28"/>
          <w:szCs w:val="28"/>
        </w:rPr>
      </w:pPr>
      <w:r w:rsidRPr="00B232EE">
        <w:rPr>
          <w:sz w:val="28"/>
          <w:szCs w:val="28"/>
        </w:rPr>
        <w:t>МОЛОДЫМ СПЕЦИАЛИСТАМ</w:t>
      </w:r>
    </w:p>
    <w:p w:rsidR="00B232EE" w:rsidRPr="00B232EE" w:rsidRDefault="00B232EE" w:rsidP="00B232EE">
      <w:pPr>
        <w:ind w:firstLine="0"/>
        <w:jc w:val="both"/>
        <w:rPr>
          <w:sz w:val="16"/>
          <w:szCs w:val="16"/>
        </w:rPr>
      </w:pP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Надбавки устанавливаются молодым специалистам: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3.1. педагогическим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45 процентов от оклада;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color w:val="000000"/>
          <w:sz w:val="28"/>
          <w:szCs w:val="28"/>
        </w:rPr>
        <w:t xml:space="preserve">3.2. педагогическим </w:t>
      </w:r>
      <w:r w:rsidRPr="00B232EE">
        <w:rPr>
          <w:sz w:val="28"/>
          <w:szCs w:val="28"/>
        </w:rPr>
        <w:t>работникам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30 процентов от оклада;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 xml:space="preserve">3.3. молодым специалистам (за исключением педагогических работников) из числа выпускников, получивших высшее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Филиал, в течение двух лет с даты приема их на работу по распределению (направлению) в размере 25 процентов от оклада; 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lastRenderedPageBreak/>
        <w:t>3.4. молодым специалистам (за исключением педагогических работников) из числа выпускников, получивших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Филиал, в течение двух лет с даты приема их на работу по распределению (направлению) в размере 20 процентов от оклада.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В случае приема на работу выпускников в Филиал до момента выдачи свидетельства о направлении на работу (при распределении (направлении) надбавка, указанная в настоящем подпункте и подпункте 3.3, устанавливается в течение двух лет с даты выдачи свидетельства о направлении на работу (при распределении (направлении).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 xml:space="preserve">3.5. Педагогическим работникам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надбавка молодым специалистам выплачивается в течение последующего одного года в размере 30 процентов от оклада. 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</w:p>
    <w:p w:rsidR="00B232EE" w:rsidRPr="00B232EE" w:rsidRDefault="00B232EE" w:rsidP="006C772D">
      <w:pPr>
        <w:spacing w:line="280" w:lineRule="exact"/>
        <w:ind w:firstLine="0"/>
        <w:jc w:val="center"/>
        <w:rPr>
          <w:sz w:val="28"/>
          <w:szCs w:val="28"/>
        </w:rPr>
      </w:pPr>
      <w:r w:rsidRPr="00B232EE">
        <w:rPr>
          <w:sz w:val="28"/>
          <w:szCs w:val="28"/>
        </w:rPr>
        <w:t>4. ПОРЯДОК И УСЛОВИЯ УСТАНОВЛЕНИЯ НАДБАВКИ ЗА ВЫСОКИЕ ДОСТИЖЕНИЯ В ТРУДЕ</w:t>
      </w:r>
    </w:p>
    <w:p w:rsidR="00B232EE" w:rsidRPr="00B232EE" w:rsidRDefault="00B232EE" w:rsidP="00B232EE">
      <w:pPr>
        <w:spacing w:line="280" w:lineRule="exact"/>
        <w:ind w:firstLine="0"/>
        <w:rPr>
          <w:sz w:val="16"/>
          <w:szCs w:val="16"/>
        </w:rPr>
      </w:pPr>
    </w:p>
    <w:p w:rsidR="00B232EE" w:rsidRPr="00B232EE" w:rsidRDefault="00B232EE" w:rsidP="00B232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4.1. Надбавка за высокие достижения в труде устанавливается за достижения, обеспечивающие устойчивое функционирование и развитие организации, структурных подразделений, обновление материально-технической базы, позволившие на высоком качественном уровне осуществлять учебно-воспитательный процесс в соответствии с предъявляемыми требованиями, добиваться качественного улучшения хозяйственной деятельности.</w:t>
      </w:r>
    </w:p>
    <w:p w:rsidR="00B232EE" w:rsidRPr="00B232EE" w:rsidRDefault="00B232EE" w:rsidP="00B232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32EE">
        <w:rPr>
          <w:rFonts w:eastAsia="Calibri"/>
          <w:sz w:val="28"/>
          <w:szCs w:val="28"/>
          <w:lang w:eastAsia="en-US"/>
        </w:rPr>
        <w:t>4.2. Для отдельных категорий работников учитываются следующие показатели: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rFonts w:eastAsia="Calibri"/>
          <w:sz w:val="28"/>
          <w:szCs w:val="28"/>
          <w:lang w:eastAsia="en-US"/>
        </w:rPr>
        <w:t>4.2</w:t>
      </w:r>
      <w:r w:rsidRPr="00B232EE">
        <w:rPr>
          <w:sz w:val="28"/>
          <w:szCs w:val="28"/>
        </w:rPr>
        <w:t>.1. для руководителей, их заместителей: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высокие результаты работы, подтвержденные в ходе ведомственного и других видов контроля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подготовка и проведение педсоветов, семинаров, конференций на высоком организационном и методическом уровне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совершенствование учебного процесса, укрепление материально-технической базы и трудовой дисциплины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подготовка и участие в массовых мероприятиях с работниками и обучающимися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lastRenderedPageBreak/>
        <w:t>- активное внедрение в практику прогрессивных форм организации труда и управленческой деятельности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рациональное использование, экономия материальных, денежных и энергетических ресурсов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творческий и перспективный подход при выполнении новых и сложных работ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качественное выполнение работ высокой напряжённости и интенсивности (большой объем, интенсивность, систематическое выполнение срочных и неотложных поручений, а также работ, требующих повышенного внимания)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высокий профессиональный уровень исполнения должностных обязанностей в соответствии либо сверх предусмотренных должностной инструкцией (в значительном объеме либо в сжатые сроки в связи с изменением законодательства, производственной необходимостью, иными причинами)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значительный личный вклад работника в конечный результат работы, достижение общественно значимой цели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высокая степень моральной и юридической ответственности при исполнении должностных обязанностей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другое – до 100 процентов (включительно).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4.2.2. для педагогических работников: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за проведение открытых уроков, методических недель и семинаров в рамках Филиала на высоком организационном и методическом уровне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результативное участие обучающихся в районных (городских) и других предметных олимпиадах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эффективное участие в культурно-массовых, спортивных и других районных (городских) мероприятиях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за успешную работу по программе профильного преподавания предметов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эффективное внедрение в учебный процесс технических средств обучения, вычислительной техники, наглядных пособий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разработка и эффективное внедрение новых технологий обучения (тесты, деловые игры, использование компьютера и т.д.)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другое -</w:t>
      </w:r>
      <w:r w:rsidRPr="00B232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32EE">
        <w:rPr>
          <w:sz w:val="28"/>
          <w:szCs w:val="28"/>
        </w:rPr>
        <w:t>до 100 процентов (включительно).</w:t>
      </w:r>
    </w:p>
    <w:p w:rsidR="00B232EE" w:rsidRPr="00B232EE" w:rsidRDefault="00B232EE" w:rsidP="00B232EE">
      <w:pPr>
        <w:ind w:left="708" w:firstLine="0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4.2.3. для иных работников: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обеспечение работы приемных комиссий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lastRenderedPageBreak/>
        <w:t>- экономия материальных и энергетических ресурсов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вклад в оснащение учебно-методической базы организации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предотвращение и ликвидация аварий и их последствий, если они произошли не по вине работника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творческий и перспективный подход при выполнении новых и сложных работ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качественное выполнение работ высокой напряжённости и интенсивности (большой объем, интенсивность, систематическое выполнение срочных и неотложных поручений, а также работ, требующих повышенного внимания)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высокий профессиональный уровень исполнения должностных обязанностей в соответствии либо сверх предусмотренных должностной инструкцией (в значительном объеме либо в сжатые сроки в связи с изменением законодательства, производственной необходимостью, иными причинами);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значительный личный вклад работника в конечный результат работы, достижение общественно значимой цели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высокая степень моральной и юридической ответственности при исполнении должностных обязанностей – до 100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 другое – до 100 процентов (включительно).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rFonts w:eastAsia="Calibri"/>
          <w:sz w:val="28"/>
          <w:szCs w:val="28"/>
          <w:lang w:eastAsia="en-US"/>
        </w:rPr>
        <w:t>4.3</w:t>
      </w:r>
      <w:r w:rsidRPr="00B232EE">
        <w:rPr>
          <w:sz w:val="28"/>
          <w:szCs w:val="28"/>
        </w:rPr>
        <w:t xml:space="preserve">. Для различных категорий работников устанавливаются различные размеры надбавки. 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4.4. Надбавки устанавливаются всем категориям работников, кроме рабочих, в том числе совместителям.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4.5. Надбавка устанавливается в процентах от оклада работника.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4.6. Размер надбавки каждого работника определяется в пределах предусмотренных на эти цели средств дифференцированно с учетом качества, эффективности его труда и максимальными размерами не ограничивается.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 xml:space="preserve">4.7. Для установления надбавки работникам за высокие достижения в труде в учреждении образования (организации) создается комиссия, которая на основании положения, а также предложений руководителей структурных подразделений определяет размеры надбавок. Размер надбавки конкретному работнику устанавливается с учетом его личного вклада в работу Филиала. 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Указанная надбавка устанавливается на месяц и выплачивается за фактически отработанное время (объем выполняемой работы).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Конкретный размер надбавки работнику устанавливается приказом директора Филиала по согласованию с профсоюзным комитетом.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lastRenderedPageBreak/>
        <w:t>Директору Филиала</w:t>
      </w:r>
      <w:r w:rsidRPr="00B232EE">
        <w:rPr>
          <w:rFonts w:eastAsia="Calibri"/>
          <w:sz w:val="28"/>
          <w:szCs w:val="28"/>
          <w:lang w:eastAsia="en-US"/>
        </w:rPr>
        <w:t xml:space="preserve"> </w:t>
      </w:r>
      <w:r w:rsidRPr="00B232EE">
        <w:rPr>
          <w:sz w:val="28"/>
          <w:szCs w:val="28"/>
        </w:rPr>
        <w:t>надбавка за высокие достижения в труде устанавливается приказом ректора УО «Белорусский государственный технологический университет».</w:t>
      </w:r>
    </w:p>
    <w:p w:rsid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4.8. Экономия по фонду заработной платы вышеуказанных категорий направляется на формирование фонда по назначению надбавок за высокие достижения.</w:t>
      </w:r>
    </w:p>
    <w:p w:rsidR="00825642" w:rsidRPr="00B232EE" w:rsidRDefault="00825642" w:rsidP="00B232EE">
      <w:pPr>
        <w:ind w:firstLine="708"/>
        <w:jc w:val="both"/>
        <w:rPr>
          <w:sz w:val="28"/>
          <w:szCs w:val="28"/>
        </w:rPr>
      </w:pPr>
    </w:p>
    <w:p w:rsidR="00B232EE" w:rsidRPr="00B232EE" w:rsidRDefault="006C772D" w:rsidP="006C772D">
      <w:pPr>
        <w:spacing w:line="280" w:lineRule="exact"/>
        <w:ind w:firstLine="0"/>
        <w:jc w:val="center"/>
        <w:rPr>
          <w:sz w:val="28"/>
          <w:szCs w:val="28"/>
        </w:rPr>
      </w:pPr>
      <w:r w:rsidRPr="00B232EE">
        <w:rPr>
          <w:sz w:val="28"/>
          <w:szCs w:val="28"/>
        </w:rPr>
        <w:t>5. ПОРЯДОК И УСЛОВИЯ УСТАНОВЛЕНИЯ НАДБАВКИ ЗА СЛОЖНОСТЬ И НАПРЯЖЕННОСТЬ ТРУДА</w:t>
      </w:r>
    </w:p>
    <w:p w:rsidR="00B232EE" w:rsidRPr="00B232EE" w:rsidRDefault="00B232EE" w:rsidP="00B232EE">
      <w:pPr>
        <w:ind w:firstLine="708"/>
        <w:jc w:val="both"/>
        <w:rPr>
          <w:sz w:val="16"/>
          <w:szCs w:val="16"/>
        </w:rPr>
      </w:pP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5.1. Размеры надбавки устанавливаются рабочим таким образом, чтобы не допустить снижение их заработной платы (без премии) ниже уровня минимальной заработной платы, установленной на момент начисления заработной платы.</w:t>
      </w:r>
    </w:p>
    <w:p w:rsidR="00B232EE" w:rsidRPr="00B232EE" w:rsidRDefault="00B232EE" w:rsidP="00B232EE">
      <w:pPr>
        <w:widowControl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5.2. Надбавки устанавливаются приказом директора Филиала по согласованию с профсоюзным комитетом сроком на месяц.</w:t>
      </w:r>
    </w:p>
    <w:p w:rsidR="00B232EE" w:rsidRPr="00B232EE" w:rsidRDefault="00B232EE" w:rsidP="00B232EE">
      <w:pPr>
        <w:widowControl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5.3. Надбавки уменьшаются, либо отменяются при ухудшении качества работы, несоблюдении сроков выполнения порученной работы и т.п. по приказу руководителя, который согласовывается с профсоюзным комитетом.</w:t>
      </w:r>
    </w:p>
    <w:p w:rsidR="00B232EE" w:rsidRPr="00B232EE" w:rsidRDefault="00B232EE" w:rsidP="00B232EE">
      <w:pPr>
        <w:widowControl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5.4. Надбавка за сложность и напряженность труда может быть установлена за выполнение срочных и важных заданий, требующих оперативности, высокой квалификации, повышенной интенсивности труда, дополнительных затрат времени, требующих решения принципиально новых задач, применения нетрадиционных, новаторских подходов, форм и методов работы.</w:t>
      </w:r>
    </w:p>
    <w:p w:rsidR="00B232EE" w:rsidRPr="00B232EE" w:rsidRDefault="00B232EE" w:rsidP="00B232EE">
      <w:pPr>
        <w:widowControl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Показатели установления этой надбавки: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 выполнение рабочим более сложной и ответственной работы по сравнению с другими рабочими до 50</w:t>
      </w:r>
      <w:r w:rsidRPr="00B232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32EE">
        <w:rPr>
          <w:sz w:val="28"/>
          <w:szCs w:val="28"/>
        </w:rPr>
        <w:t>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 объем и разновидность выполняемой работы, ее интенсивность</w:t>
      </w:r>
      <w:r w:rsidRPr="00B232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32EE">
        <w:rPr>
          <w:sz w:val="28"/>
          <w:szCs w:val="28"/>
        </w:rPr>
        <w:t>до 50 процентов (включительно);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 качество выполняемых работ, творческий и перспективный подход при выполнении новых и сложных работ</w:t>
      </w:r>
      <w:r w:rsidRPr="00B232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32EE">
        <w:rPr>
          <w:sz w:val="28"/>
          <w:szCs w:val="28"/>
        </w:rPr>
        <w:t xml:space="preserve">до 50 процентов (включительно); 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- другое.</w:t>
      </w:r>
    </w:p>
    <w:p w:rsidR="00B232EE" w:rsidRPr="00B232EE" w:rsidRDefault="00B232EE" w:rsidP="00B232EE">
      <w:pPr>
        <w:widowControl w:val="0"/>
        <w:ind w:firstLine="708"/>
        <w:jc w:val="both"/>
        <w:rPr>
          <w:sz w:val="28"/>
          <w:szCs w:val="28"/>
        </w:rPr>
      </w:pPr>
      <w:r w:rsidRPr="00B232EE">
        <w:rPr>
          <w:sz w:val="28"/>
          <w:szCs w:val="28"/>
        </w:rPr>
        <w:t>5.5. Конкретные размеры надбавок определяются в зависимости от личного вклада каждого рабочего в повышение эффективности выполняемых работ (услуг), проводимых мероприятий.</w:t>
      </w:r>
    </w:p>
    <w:p w:rsidR="006C772D" w:rsidRDefault="00B232EE" w:rsidP="00B232EE">
      <w:pPr>
        <w:ind w:firstLine="708"/>
        <w:jc w:val="both"/>
        <w:rPr>
          <w:sz w:val="28"/>
          <w:szCs w:val="28"/>
        </w:rPr>
        <w:sectPr w:rsidR="006C772D" w:rsidSect="00B232EE">
          <w:headerReference w:type="default" r:id="rId12"/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  <w:r w:rsidRPr="00B232EE">
        <w:rPr>
          <w:sz w:val="28"/>
          <w:szCs w:val="28"/>
        </w:rPr>
        <w:t>5.6. Экономия по фонду заработной платы рабочих направляется на формирование фонда по назначению надбавок за сложность и напряженность труда.</w:t>
      </w:r>
    </w:p>
    <w:p w:rsidR="00825642" w:rsidRPr="00657CA2" w:rsidRDefault="00825642" w:rsidP="00825642">
      <w:pPr>
        <w:jc w:val="right"/>
        <w:rPr>
          <w:sz w:val="28"/>
          <w:szCs w:val="28"/>
        </w:rPr>
      </w:pPr>
      <w:r w:rsidRPr="00657CA2">
        <w:rPr>
          <w:sz w:val="28"/>
          <w:szCs w:val="28"/>
        </w:rPr>
        <w:lastRenderedPageBreak/>
        <w:t>Приложение №</w:t>
      </w:r>
      <w:r w:rsidR="000E167C" w:rsidRPr="00657CA2">
        <w:rPr>
          <w:sz w:val="28"/>
          <w:szCs w:val="28"/>
        </w:rPr>
        <w:t>21</w:t>
      </w:r>
    </w:p>
    <w:p w:rsidR="00825642" w:rsidRDefault="00825642" w:rsidP="006C772D">
      <w:pPr>
        <w:spacing w:line="216" w:lineRule="auto"/>
        <w:ind w:firstLine="0"/>
        <w:rPr>
          <w:caps/>
          <w:sz w:val="28"/>
          <w:szCs w:val="28"/>
        </w:rPr>
      </w:pPr>
    </w:p>
    <w:p w:rsidR="006C772D" w:rsidRPr="002E0EDC" w:rsidRDefault="006C772D" w:rsidP="006C772D">
      <w:pPr>
        <w:spacing w:line="216" w:lineRule="auto"/>
        <w:ind w:firstLine="0"/>
        <w:rPr>
          <w:caps/>
          <w:sz w:val="28"/>
          <w:szCs w:val="28"/>
        </w:rPr>
      </w:pPr>
      <w:r w:rsidRPr="002E0EDC">
        <w:rPr>
          <w:caps/>
          <w:sz w:val="28"/>
          <w:szCs w:val="28"/>
        </w:rPr>
        <w:t>Согласовано                                              Утверждаю</w:t>
      </w:r>
    </w:p>
    <w:p w:rsidR="006C772D" w:rsidRPr="002E0EDC" w:rsidRDefault="006C772D" w:rsidP="006C772D">
      <w:pPr>
        <w:spacing w:line="216" w:lineRule="auto"/>
        <w:ind w:firstLine="0"/>
        <w:rPr>
          <w:sz w:val="28"/>
          <w:szCs w:val="28"/>
        </w:rPr>
      </w:pPr>
      <w:r w:rsidRPr="002E0EDC">
        <w:rPr>
          <w:sz w:val="28"/>
          <w:szCs w:val="28"/>
        </w:rPr>
        <w:t>Председатель профкома БГТУ                        Ректор БГТУ профессор</w:t>
      </w:r>
    </w:p>
    <w:p w:rsidR="006C772D" w:rsidRPr="002E0EDC" w:rsidRDefault="006C772D" w:rsidP="006C772D">
      <w:pPr>
        <w:spacing w:line="216" w:lineRule="auto"/>
        <w:ind w:firstLine="0"/>
        <w:rPr>
          <w:sz w:val="16"/>
          <w:szCs w:val="16"/>
        </w:rPr>
      </w:pPr>
    </w:p>
    <w:p w:rsidR="006C772D" w:rsidRPr="002E0EDC" w:rsidRDefault="006C772D" w:rsidP="006C772D">
      <w:pPr>
        <w:spacing w:line="216" w:lineRule="auto"/>
        <w:ind w:firstLine="0"/>
        <w:rPr>
          <w:sz w:val="28"/>
          <w:szCs w:val="28"/>
        </w:rPr>
      </w:pPr>
      <w:r w:rsidRPr="002E0EDC">
        <w:rPr>
          <w:sz w:val="28"/>
          <w:szCs w:val="28"/>
        </w:rPr>
        <w:t>_____________И.В. Толкач                           ____________</w:t>
      </w:r>
      <w:r w:rsidRPr="00657CA2">
        <w:rPr>
          <w:sz w:val="28"/>
          <w:szCs w:val="28"/>
        </w:rPr>
        <w:t>И.В. Войтов</w:t>
      </w:r>
    </w:p>
    <w:p w:rsidR="00657CA2" w:rsidRPr="00506B47" w:rsidRDefault="00657CA2" w:rsidP="00657CA2">
      <w:pPr>
        <w:ind w:firstLine="0"/>
        <w:rPr>
          <w:sz w:val="28"/>
          <w:szCs w:val="28"/>
        </w:rPr>
      </w:pPr>
      <w:r w:rsidRPr="00506B47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                                    </w:t>
      </w:r>
      <w:r>
        <w:rPr>
          <w:sz w:val="28"/>
          <w:szCs w:val="28"/>
        </w:rPr>
        <w:t xml:space="preserve"> </w:t>
      </w:r>
      <w:r w:rsidRPr="00506B47">
        <w:rPr>
          <w:sz w:val="28"/>
          <w:szCs w:val="28"/>
        </w:rPr>
        <w:t xml:space="preserve">   «___» </w:t>
      </w:r>
      <w:r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</w:t>
      </w:r>
    </w:p>
    <w:p w:rsidR="00B232EE" w:rsidRPr="00B232EE" w:rsidRDefault="00B232EE" w:rsidP="00B232EE">
      <w:pPr>
        <w:ind w:firstLine="708"/>
        <w:jc w:val="both"/>
        <w:rPr>
          <w:sz w:val="28"/>
          <w:szCs w:val="28"/>
        </w:rPr>
      </w:pPr>
    </w:p>
    <w:p w:rsidR="006C772D" w:rsidRPr="006C772D" w:rsidRDefault="006C772D" w:rsidP="006C772D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6C772D">
        <w:rPr>
          <w:rFonts w:eastAsia="Calibri"/>
          <w:b/>
          <w:sz w:val="28"/>
          <w:szCs w:val="28"/>
          <w:lang w:eastAsia="en-US"/>
        </w:rPr>
        <w:t>ПОЛОЖЕНИЕ</w:t>
      </w:r>
    </w:p>
    <w:p w:rsidR="006C772D" w:rsidRPr="006C772D" w:rsidRDefault="006C772D" w:rsidP="006C772D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6C772D">
        <w:rPr>
          <w:rFonts w:eastAsia="Calibri"/>
          <w:b/>
          <w:sz w:val="28"/>
          <w:szCs w:val="28"/>
          <w:lang w:eastAsia="en-US"/>
        </w:rPr>
        <w:t>о порядке и условиях премирования работников</w:t>
      </w:r>
      <w:r w:rsidR="00825642">
        <w:rPr>
          <w:rFonts w:eastAsia="Calibri"/>
          <w:b/>
          <w:sz w:val="28"/>
          <w:szCs w:val="28"/>
          <w:lang w:eastAsia="en-US"/>
        </w:rPr>
        <w:t xml:space="preserve"> </w:t>
      </w:r>
      <w:r w:rsidR="00825642" w:rsidRPr="00825642">
        <w:rPr>
          <w:rFonts w:eastAsia="Calibri"/>
          <w:b/>
          <w:sz w:val="28"/>
          <w:szCs w:val="28"/>
          <w:lang w:eastAsia="en-US"/>
        </w:rPr>
        <w:t>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</w:t>
      </w:r>
      <w:r w:rsidR="00825642">
        <w:rPr>
          <w:rFonts w:eastAsia="Calibri"/>
          <w:b/>
          <w:sz w:val="28"/>
          <w:szCs w:val="28"/>
          <w:lang w:eastAsia="en-US"/>
        </w:rPr>
        <w:t>»</w:t>
      </w:r>
    </w:p>
    <w:p w:rsidR="006C772D" w:rsidRPr="006C772D" w:rsidRDefault="006C772D" w:rsidP="006C772D">
      <w:pPr>
        <w:ind w:firstLine="0"/>
        <w:rPr>
          <w:rFonts w:eastAsia="Calibri"/>
          <w:sz w:val="28"/>
          <w:szCs w:val="28"/>
          <w:lang w:eastAsia="en-US"/>
        </w:rPr>
      </w:pPr>
    </w:p>
    <w:p w:rsidR="006C772D" w:rsidRPr="006C772D" w:rsidRDefault="006C772D" w:rsidP="006C772D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1. ОБЩИЕ ПОЛОЖЕНИЯ</w:t>
      </w:r>
    </w:p>
    <w:p w:rsidR="006C772D" w:rsidRPr="006C772D" w:rsidRDefault="006C772D" w:rsidP="006C772D">
      <w:pPr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1.1. Положение о порядке и условиях премирования работников филиала учреждения образования «Белорусский государственный технологический университет» “Белорусский государственный колледж промышленности строительных материалов” (далее - Положение) разработано на основании Указом от 18.01.2019 N 27 «Об оплате труда работников бюджетных организаций» (далее – Указ №27).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1.2. Настоящее положение регулирует вопросы выплаты и распределения премий работникам 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 (далее – Филиал).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Основные цели премирования: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обеспечение усиления мотивации работников в решении стратегических и текущих задач, стоящих перед филиалом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повышение материальной заинтересованности работников в качестве образовательной, учебно-методической и научно-исследовательской работы, для повышения эффективности и качества труда, достижения наилучших результатов в работе вспомогательных служб;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оптимизация планирования и управления расходами на оплату труда;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достижение справедливого распределения премиального фонда премирования работников.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6C772D" w:rsidRPr="006C772D" w:rsidRDefault="006C772D" w:rsidP="006C772D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2. ИСТОЧНИКИ ПРЕМИРОВАНИЯ</w:t>
      </w:r>
    </w:p>
    <w:p w:rsidR="006C772D" w:rsidRPr="006C772D" w:rsidRDefault="006C772D" w:rsidP="006C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2.1. Источниками средств, направленных на премирование, являются:</w:t>
      </w:r>
      <w:r w:rsidRPr="006C772D">
        <w:rPr>
          <w:rFonts w:eastAsia="Calibri"/>
          <w:sz w:val="28"/>
          <w:szCs w:val="28"/>
          <w:lang w:eastAsia="en-US"/>
        </w:rPr>
        <w:br/>
        <w:t>- средства, выделяемые на премирование работников в размере 5% от суммы окладов работников;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средства от внебюджетной деятельности филиала в размерах, предусмотренных законодательством.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72D">
        <w:rPr>
          <w:sz w:val="28"/>
          <w:szCs w:val="28"/>
        </w:rPr>
        <w:lastRenderedPageBreak/>
        <w:t>2.2. Источником средств, направляемых на выплату премии, является бюджетное финансирование (республиканский бюджет) и внебюджетные средства Филиала, а именно: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2.2.1. для работников филиала, содержащихся за счет бюджета, источником премирования является бюджетное финансирование;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ab/>
        <w:t>2.2.2. для работников филиала, содержащихся за счет внебюджетных средств от приносящей доходы деятельности, источником премирования являются внебюджетные средства.</w:t>
      </w:r>
    </w:p>
    <w:p w:rsidR="006C772D" w:rsidRPr="006C772D" w:rsidRDefault="006C772D" w:rsidP="006C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 xml:space="preserve">2.3. В соответствии с постановлением Совета Министров Республики Беларусь от 19.07.2013 №641 </w:t>
      </w:r>
      <w:r w:rsidRPr="006C772D">
        <w:rPr>
          <w:rFonts w:eastAsia="Calibri"/>
          <w:sz w:val="28"/>
          <w:szCs w:val="28"/>
          <w:shd w:val="clear" w:color="auto" w:fill="FFFFFF"/>
          <w:lang w:eastAsia="en-US"/>
        </w:rPr>
        <w:t>"Об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организации"</w:t>
      </w:r>
      <w:r w:rsidRPr="006C772D">
        <w:rPr>
          <w:rFonts w:eastAsia="Calibri"/>
          <w:sz w:val="28"/>
          <w:szCs w:val="28"/>
          <w:lang w:eastAsia="en-US"/>
        </w:rPr>
        <w:t>, на премирование отдельных работников за определенные результаты работы могут направляться средства из суммы превышения доходов над расходами, определяемые в абсолютной величине.</w:t>
      </w:r>
    </w:p>
    <w:p w:rsidR="006C772D" w:rsidRPr="006C772D" w:rsidRDefault="006C772D" w:rsidP="006C77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C772D" w:rsidRPr="006C772D" w:rsidRDefault="006C772D" w:rsidP="006C772D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3. УСЛОВИЯ И ПОРЯДОК ПРЕМИРОВАНИЯ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3.1. Премирование работников (включая совместителей) производится ежемесячно.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3.2. Премия начисляется за фактически отработанное время. Премия не начисляется за периоды, не относящиеся к фактически отработанному времени: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временной нетрудоспособности;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социальных отпусков (отпусков без сохранения заработной платы);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очередных отпусков;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повышения квалификации.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3.3. Начисление премии производится в текущем месяце.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3.4. Премии сотрудникам, принятым и уволенным в месяце прихода (увольнения) премии начисляется в размере 5 процентов за отработанное время.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3.5. Предложения о премировании отдельных работников, понижении или повышении размера премии, вносятся на рассмотрение в комиссию, созданную приказом директора филиала.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3.6. Окончательное решение о премировании принимается директором филиала по согласованию с профсоюзным комитетом.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3.7. Решение о премировании оформляется приказом. Каждый случай лишения премии оформляется отдельным приказом.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 xml:space="preserve">3.8. По итогам каждого месяца ответственный за расчет премии анализирует документы (протоколы решения комиссии) и рассчитывает уменьшение процента базовой премии для сотрудников, допустивших нарушения трудовой дисциплины или профессионального поведения, а также составляет список сотрудников, </w:t>
      </w:r>
      <w:proofErr w:type="spellStart"/>
      <w:r w:rsidRPr="006C772D">
        <w:rPr>
          <w:rFonts w:eastAsia="Calibri"/>
          <w:sz w:val="28"/>
          <w:szCs w:val="28"/>
          <w:lang w:eastAsia="en-US"/>
        </w:rPr>
        <w:t>депремированных</w:t>
      </w:r>
      <w:proofErr w:type="spellEnd"/>
      <w:r w:rsidRPr="006C772D">
        <w:rPr>
          <w:rFonts w:eastAsia="Calibri"/>
          <w:sz w:val="28"/>
          <w:szCs w:val="28"/>
          <w:lang w:eastAsia="en-US"/>
        </w:rPr>
        <w:t xml:space="preserve"> полностью.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lastRenderedPageBreak/>
        <w:tab/>
        <w:t>3.9. Приказы подлежат обязательному ознакомлению с ними работников.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3.10. Премирование директора филиала по результатам работы производится в порядке, определяемом учреждением образования «Белорусский государственный технологический университет».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6C772D" w:rsidRPr="006C772D" w:rsidRDefault="006C772D" w:rsidP="006C772D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4. СОСТАВ И РАБОТА КОМИССИИ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4.1. Состав комиссии утверждается приказом директора филиала.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4.2. Комиссия определяет итоги и показатели работы, учитываемые при премировании каждого коллектива, подразделения, отдельных групп и отдельных работников, и, соответственно, фонд премирования для выше указанных подразделений на основании расчетов планово-экономической службы учреждения, предоставленных в комиссию.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4.3. В состав комиссии включается работник бухгалтерии, ответственный за расчет премии.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4.4. По итогам работы комиссии оформляется протокол, который является основанием для издания приказа директора филиала о премировании работников.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4.5. Решения комиссии принимаются коллегиально и отражаются в протоколах.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4.6. Протоколы решения комиссии подписываются председателем и секретарем комиссии.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6C772D" w:rsidRPr="006C772D" w:rsidRDefault="006C772D" w:rsidP="006C772D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5. РАЗМЕРЫ ПРЕМИРОВАНИЯ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5.1. Общий фонд ежемесячного премирования составляет 5% от суммы окладов работников.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5.2. Базовый фонд составляет 5% от суммы окладов работников.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5.3. Всем работникам учреждения, добросовестно исполняющим свои должностные инструкции и не имеющим замечаний по работе, начисляется базовый размер премии.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5.4. Базовый размер премии устанавливается к фактически начисленному окладу в текущем месяце в размере 5%.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5.5. По итогам каждого квартала определяется фонд экономии по премии, который расходуется на премирование сотрудников, выполнявших особые поручения вышестоящих органов и организаций, распределяется приказом директора на основании решения комиссии и выплачивается до 21-го числа месяца, следующего за отчётным кварталом.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6C772D" w:rsidRPr="006C772D" w:rsidRDefault="006C772D" w:rsidP="006C772D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6. ДЕПРЕМИРОВАНИЕ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6.1. Полное депремирование предусматривается при объявлении работнику выговора в соответствии со ст. 198 Трудового кодекса Республики Беларусь в следующих случаях: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прогул (отсутствие на работе более 3 часов без уважительной причины);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lastRenderedPageBreak/>
        <w:t>- грубое нарушение правил охраны труда по вине сотрудника, повлекшее за собой последствия (травма, материальный ущерб);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серьезные упущения в работе, систематическое невыполнение должностных инструкций без уважительной причины;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расследованные и подтвержденные случаи нетактичного поведения работника с (учащимися, родителями, студентами, пациентами, воспитанниками, коллегами и т.д.);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подтвержденные случаи нарушения общественного порядка работником за пределами организации;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нахождение на работе в нетрезвом состоянии;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халатное отношение к хранению материальных ценностей, повлекшее за собой материальный ущерб;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>- и т.д.</w:t>
      </w:r>
    </w:p>
    <w:p w:rsidR="006C772D" w:rsidRPr="006C772D" w:rsidRDefault="006C772D" w:rsidP="006C772D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6C772D">
        <w:rPr>
          <w:rFonts w:eastAsia="Calibri"/>
          <w:sz w:val="28"/>
          <w:szCs w:val="28"/>
          <w:lang w:eastAsia="en-US"/>
        </w:rPr>
        <w:tab/>
        <w:t>6.2. Размер базовой премии уменьшается до 50% при объявлении работнику замечания в соответствии со ст. 198 Трудового кодекса Республики Беларусь (согласно локальному акту организации).</w:t>
      </w:r>
    </w:p>
    <w:p w:rsidR="006C772D" w:rsidRDefault="006C772D" w:rsidP="00657E94">
      <w:pPr>
        <w:spacing w:line="216" w:lineRule="auto"/>
        <w:ind w:firstLine="0"/>
        <w:rPr>
          <w:b/>
          <w:sz w:val="28"/>
          <w:szCs w:val="28"/>
        </w:rPr>
        <w:sectPr w:rsidR="006C772D" w:rsidSect="00B232EE"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:rsidR="00825642" w:rsidRPr="00657CA2" w:rsidRDefault="00825642" w:rsidP="00825642">
      <w:pPr>
        <w:jc w:val="right"/>
        <w:rPr>
          <w:sz w:val="28"/>
          <w:szCs w:val="28"/>
        </w:rPr>
      </w:pPr>
      <w:r w:rsidRPr="00657CA2">
        <w:rPr>
          <w:sz w:val="28"/>
          <w:szCs w:val="28"/>
        </w:rPr>
        <w:lastRenderedPageBreak/>
        <w:t>Приложение №</w:t>
      </w:r>
      <w:r w:rsidR="000E167C" w:rsidRPr="00657CA2">
        <w:rPr>
          <w:sz w:val="28"/>
          <w:szCs w:val="28"/>
        </w:rPr>
        <w:t>22</w:t>
      </w:r>
    </w:p>
    <w:p w:rsidR="00825642" w:rsidRDefault="00825642" w:rsidP="00657CA2">
      <w:pPr>
        <w:spacing w:line="216" w:lineRule="auto"/>
        <w:ind w:left="284" w:firstLine="0"/>
        <w:rPr>
          <w:caps/>
          <w:sz w:val="28"/>
          <w:szCs w:val="28"/>
        </w:rPr>
      </w:pPr>
    </w:p>
    <w:p w:rsidR="006C772D" w:rsidRPr="002E0EDC" w:rsidRDefault="006C772D" w:rsidP="00657CA2">
      <w:pPr>
        <w:spacing w:line="216" w:lineRule="auto"/>
        <w:ind w:left="284" w:firstLine="0"/>
        <w:rPr>
          <w:caps/>
          <w:sz w:val="28"/>
          <w:szCs w:val="28"/>
        </w:rPr>
      </w:pPr>
      <w:r w:rsidRPr="002E0EDC">
        <w:rPr>
          <w:caps/>
          <w:sz w:val="28"/>
          <w:szCs w:val="28"/>
        </w:rPr>
        <w:t>Согласовано                                              Утверждаю</w:t>
      </w:r>
    </w:p>
    <w:p w:rsidR="006C772D" w:rsidRPr="002E0EDC" w:rsidRDefault="006C772D" w:rsidP="00657CA2">
      <w:pPr>
        <w:spacing w:line="216" w:lineRule="auto"/>
        <w:ind w:left="284" w:firstLine="0"/>
        <w:rPr>
          <w:sz w:val="28"/>
          <w:szCs w:val="28"/>
        </w:rPr>
      </w:pPr>
      <w:r w:rsidRPr="002E0EDC">
        <w:rPr>
          <w:sz w:val="28"/>
          <w:szCs w:val="28"/>
        </w:rPr>
        <w:t>Председатель профкома БГТУ                        Ректор БГТУ профессор</w:t>
      </w:r>
    </w:p>
    <w:p w:rsidR="006C772D" w:rsidRPr="002E0EDC" w:rsidRDefault="006C772D" w:rsidP="00657CA2">
      <w:pPr>
        <w:spacing w:line="216" w:lineRule="auto"/>
        <w:ind w:left="284" w:firstLine="0"/>
        <w:rPr>
          <w:sz w:val="16"/>
          <w:szCs w:val="16"/>
        </w:rPr>
      </w:pPr>
    </w:p>
    <w:p w:rsidR="006C772D" w:rsidRPr="002E0EDC" w:rsidRDefault="006C772D" w:rsidP="00657CA2">
      <w:pPr>
        <w:spacing w:line="216" w:lineRule="auto"/>
        <w:ind w:left="284" w:firstLine="0"/>
        <w:rPr>
          <w:sz w:val="28"/>
          <w:szCs w:val="28"/>
        </w:rPr>
      </w:pPr>
      <w:r w:rsidRPr="002E0EDC">
        <w:rPr>
          <w:sz w:val="28"/>
          <w:szCs w:val="28"/>
        </w:rPr>
        <w:t xml:space="preserve">_____________И.В. Толкач                           </w:t>
      </w:r>
      <w:r w:rsidRPr="00657CA2">
        <w:rPr>
          <w:sz w:val="28"/>
          <w:szCs w:val="28"/>
        </w:rPr>
        <w:t>____________И.В. Войтов</w:t>
      </w:r>
    </w:p>
    <w:p w:rsidR="00657CA2" w:rsidRPr="00506B47" w:rsidRDefault="00657CA2" w:rsidP="00657CA2">
      <w:pPr>
        <w:ind w:left="284" w:firstLine="0"/>
        <w:rPr>
          <w:sz w:val="28"/>
          <w:szCs w:val="28"/>
        </w:rPr>
      </w:pPr>
      <w:r w:rsidRPr="00506B47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                                       «___» </w:t>
      </w:r>
      <w:r>
        <w:rPr>
          <w:sz w:val="28"/>
          <w:szCs w:val="28"/>
        </w:rPr>
        <w:t>________</w:t>
      </w:r>
      <w:r w:rsidRPr="00506B47">
        <w:rPr>
          <w:sz w:val="28"/>
          <w:szCs w:val="28"/>
        </w:rPr>
        <w:t xml:space="preserve"> 2020 г.</w:t>
      </w:r>
    </w:p>
    <w:p w:rsidR="006C772D" w:rsidRPr="00B232EE" w:rsidRDefault="006C772D" w:rsidP="00657CA2">
      <w:pPr>
        <w:ind w:firstLine="708"/>
        <w:rPr>
          <w:sz w:val="28"/>
          <w:szCs w:val="28"/>
        </w:rPr>
      </w:pPr>
    </w:p>
    <w:p w:rsidR="006C772D" w:rsidRPr="006C772D" w:rsidRDefault="006C772D" w:rsidP="006C772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Cs/>
          <w:sz w:val="28"/>
          <w:szCs w:val="28"/>
        </w:rPr>
      </w:pPr>
      <w:r w:rsidRPr="006C772D">
        <w:rPr>
          <w:b/>
          <w:bCs/>
          <w:iCs/>
          <w:sz w:val="28"/>
          <w:szCs w:val="28"/>
        </w:rPr>
        <w:t>ПОЛОЖЕНИЕ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iCs/>
          <w:sz w:val="28"/>
          <w:szCs w:val="28"/>
        </w:rPr>
      </w:pPr>
      <w:r w:rsidRPr="006C772D">
        <w:rPr>
          <w:b/>
          <w:bCs/>
          <w:iCs/>
          <w:sz w:val="28"/>
          <w:szCs w:val="28"/>
        </w:rPr>
        <w:t>о порядке и условиях оказания</w:t>
      </w:r>
      <w:r w:rsidR="00825642">
        <w:rPr>
          <w:b/>
          <w:bCs/>
          <w:iCs/>
          <w:sz w:val="28"/>
          <w:szCs w:val="28"/>
        </w:rPr>
        <w:t xml:space="preserve"> </w:t>
      </w:r>
      <w:r w:rsidRPr="006C772D">
        <w:rPr>
          <w:b/>
          <w:bCs/>
          <w:iCs/>
          <w:sz w:val="28"/>
          <w:szCs w:val="28"/>
        </w:rPr>
        <w:t>единовременной выплаты на оздоровление</w:t>
      </w:r>
      <w:r w:rsidR="00825642">
        <w:rPr>
          <w:b/>
          <w:bCs/>
          <w:iCs/>
          <w:sz w:val="28"/>
          <w:szCs w:val="28"/>
        </w:rPr>
        <w:t xml:space="preserve"> </w:t>
      </w:r>
      <w:r w:rsidR="00825642" w:rsidRPr="00825642">
        <w:rPr>
          <w:b/>
          <w:bCs/>
          <w:iCs/>
          <w:sz w:val="28"/>
          <w:szCs w:val="28"/>
        </w:rPr>
        <w:t>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ind w:firstLine="0"/>
        <w:rPr>
          <w:bCs/>
          <w:iCs/>
          <w:sz w:val="28"/>
          <w:szCs w:val="28"/>
        </w:rPr>
      </w:pP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72D">
        <w:rPr>
          <w:sz w:val="28"/>
          <w:szCs w:val="28"/>
        </w:rPr>
        <w:t>1. ОБЩИЕ ПОЛОЖЕНИЯ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Оздоровление - комплекс мероприятий, направленных на укрепление здоровья граждан.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1.1. Положение о порядке и условиях оказания единовременной выплаты на оздоровление работникам филиала учреждения образования «Белорусский государственный технологический университет» “Белорусский государственный колледж промышленности строительных материалов” (далее - Положение) разработано на основании Указа от 18.01.2019 N 27 «Об оплате труда работников бюджетных организаций» (далее – Указ №27).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1.2. Настоящее Положение регулирует вопросы осуществления единовременной выплаты на оздоровление работникам филиала учреждения образования «Белорусский государственный технологический университет» «Белорусский государственный колледж промышленности строительных материалов» (далее – Филиал).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1.3. На осуществление выплаты на оздоровление работникам филиала направляются средства, выделяемые из бюджета в соответствии с действующим законодательством (</w:t>
      </w:r>
      <w:proofErr w:type="spellStart"/>
      <w:r w:rsidRPr="006C772D">
        <w:rPr>
          <w:sz w:val="28"/>
          <w:szCs w:val="28"/>
        </w:rPr>
        <w:t>абз</w:t>
      </w:r>
      <w:proofErr w:type="spellEnd"/>
      <w:r w:rsidRPr="006C772D">
        <w:rPr>
          <w:sz w:val="28"/>
          <w:szCs w:val="28"/>
        </w:rPr>
        <w:t>. 2 п. 4 Указа N 27).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1.4. Годовой размер средств на выплату формируется из расчета 0,5 оклада.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72D">
        <w:rPr>
          <w:sz w:val="28"/>
          <w:szCs w:val="28"/>
        </w:rPr>
        <w:t>2. ИСТОЧНИКИ СРЕДСТВ НА ОСУЩЕСТВЛЕНИЕ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72D">
        <w:rPr>
          <w:sz w:val="28"/>
          <w:szCs w:val="28"/>
        </w:rPr>
        <w:t>ЕДИНОВРЕМЕННОЙ ВЫПЛАТЫ НА ОЗДОРОВЛЕНИЕ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2.1. Источниками средств, направляемых на единовременную выплату на оздоровление, являются: бюджетное финансирование (республиканский бюджет), средства, получаемые от осуществления приносящей доходы деятельности, и средства из иных источников, не запрещенных законодательством.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2.2. Для работников филиала, содержащихся за счет бюджета, источником выплаты является бюджетное финансирование.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ab/>
        <w:t>2.3. Для работников филиала, содержащихся за счет средств от приносящей доходы деятельности, источником выплаты являются внебюджетные средства.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 xml:space="preserve">2.4. Порядок и условия осуществления единовременной выплаты на оздоровление применяются в отношении всех работников организации, для которых данная работа является основной, а также совместителей по контракту, независимо от источника выплаты их заработной платы (п. 2 Инструкции о </w:t>
      </w:r>
      <w:r w:rsidRPr="006C772D">
        <w:rPr>
          <w:sz w:val="28"/>
          <w:szCs w:val="28"/>
        </w:rPr>
        <w:lastRenderedPageBreak/>
        <w:t>порядке и условиях оплаты труда работников бюджетных организаций, утвержденной постановлением Минтруда и соцзащиты от 03.04.2019 N 13).</w:t>
      </w:r>
    </w:p>
    <w:p w:rsidR="006C772D" w:rsidRDefault="006C772D" w:rsidP="006C77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72D">
        <w:rPr>
          <w:sz w:val="28"/>
          <w:szCs w:val="28"/>
        </w:rPr>
        <w:t>3. РАЗМЕРЫ ЕДИНОВРЕМЕННОЙ ВЫПЛАТЫ НА ОЗДОРОВЛЕНИЕ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 xml:space="preserve">3.1. Единовременная выплата на оздоровление осуществляется из расчета 0,5 оклада. 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3.2. Размер оклада работника, из которого исчисляется единовременная выплата на оздоровление, определяется на день начала трудового отпуска работника, а при увольнении работника - на дату приказа об увольнении (в случае если увольняющийся работник не использовал трудовой отпуск и выплату на оздоровление).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3.3. Если в течение года размер оклада работника изменился, а выплата уже была произведена, то перерасчет и доплата единовременной выплаты на оздоровление работнику не производятся.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3.4. Единовременная выплата на оздоровление выплачивается пропорционально отработанному времени: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- работникам, для которых установлен режим неполного рабочего времени;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- в случае если работник принят на работу и отработал менее календарного года;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- в случае если работник уходит (приходит) из отпуска по уходу за ребенком в возрасте до 3-х лет;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- в случае увольнения в соответствии с порядком, предусмотренным подп. 3.2 п. 3 настоящего Положения.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3.5. В случае, если работник перешел с одной должности на другую, и выплата на оздоровление не производилась, то выплата на оздоровление осуществляется исходя из размера оклада по новой должности.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72D">
        <w:rPr>
          <w:sz w:val="28"/>
          <w:szCs w:val="28"/>
        </w:rPr>
        <w:t>4. ПОРЯДОК ОСУЩЕСТВЛЕНИЯ ЕДИНОВРЕМЕННОЙ ВЫПЛАТЫ НА ОЗДОРОВЛЕНИЕ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4.1. Единовременная выплата на оздоровление осуществляется на основании письменного заявления работника.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4.2. Единовременная выплата на оздоровление осуществляется без предъявления работниками документов, подтверждающих оздоровление (санаторно-курортное лечение).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4.3. Перерасчет единовременной выплаты на оздоровление при изменении оклада работника не производится.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4.4. Единовременная выплата на оздоровление выплачивается в установленном размере в конце календарного года, если работнику не предоставлен отпуск в текущем календарном году. Размер выплаты определятся исходя из оклада на дату написания работником заявления.</w:t>
      </w:r>
    </w:p>
    <w:p w:rsidR="006C772D" w:rsidRPr="006C772D" w:rsidRDefault="006C772D" w:rsidP="006C7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4.5. Единовременная выплата на оздоровление может быть выплачена работнику не только при уходе в отпуск, но и при возникновении других обстоятельств (санаторное лечение, дорогостоящее лечение и т.д.) по согласованию с директором колледжа при наличии средств.</w:t>
      </w:r>
    </w:p>
    <w:p w:rsidR="00766419" w:rsidRPr="00657CA2" w:rsidRDefault="006C772D" w:rsidP="00657C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72D">
        <w:rPr>
          <w:sz w:val="28"/>
          <w:szCs w:val="28"/>
        </w:rPr>
        <w:t>4.6. При наличии экономии по фонду в конце года он распределяется между сотрудниками колледжа пропорционально окладам работников.</w:t>
      </w:r>
    </w:p>
    <w:sectPr w:rsidR="00766419" w:rsidRPr="00657CA2" w:rsidSect="00657E94">
      <w:pgSz w:w="11906" w:h="16838"/>
      <w:pgMar w:top="851" w:right="567" w:bottom="851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58" w:rsidRDefault="002D1558">
      <w:r>
        <w:separator/>
      </w:r>
    </w:p>
  </w:endnote>
  <w:endnote w:type="continuationSeparator" w:id="0">
    <w:p w:rsidR="002D1558" w:rsidRDefault="002D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6" w:rsidRPr="00D078A5" w:rsidRDefault="007770D6" w:rsidP="00CA497A">
    <w:pPr>
      <w:tabs>
        <w:tab w:val="center" w:pos="4153"/>
        <w:tab w:val="right" w:pos="8306"/>
      </w:tabs>
      <w:spacing w:line="320" w:lineRule="exact"/>
      <w:jc w:val="both"/>
      <w:rPr>
        <w:sz w:val="24"/>
        <w:szCs w:val="24"/>
      </w:rPr>
    </w:pPr>
    <w:r w:rsidRPr="00D078A5">
      <w:rPr>
        <w:sz w:val="24"/>
        <w:szCs w:val="24"/>
      </w:rPr>
      <w:t>Ректор БГТУ                                                                   Председатель профкома</w:t>
    </w:r>
  </w:p>
  <w:p w:rsidR="007770D6" w:rsidRPr="00D078A5" w:rsidRDefault="007770D6" w:rsidP="00CA497A">
    <w:pPr>
      <w:tabs>
        <w:tab w:val="center" w:pos="4153"/>
        <w:tab w:val="right" w:pos="8306"/>
      </w:tabs>
      <w:spacing w:line="320" w:lineRule="exact"/>
      <w:jc w:val="both"/>
      <w:rPr>
        <w:sz w:val="24"/>
        <w:szCs w:val="24"/>
      </w:rPr>
    </w:pPr>
    <w:r w:rsidRPr="00D078A5">
      <w:rPr>
        <w:sz w:val="24"/>
        <w:szCs w:val="24"/>
      </w:rPr>
      <w:t>____________И. В. Войтов                                            ___________  И. В. Толкач</w:t>
    </w:r>
  </w:p>
  <w:p w:rsidR="007770D6" w:rsidRPr="0038062C" w:rsidRDefault="007770D6" w:rsidP="00CA497A">
    <w:pPr>
      <w:pStyle w:val="a5"/>
    </w:pPr>
  </w:p>
  <w:p w:rsidR="007770D6" w:rsidRDefault="007770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65" w:rsidRPr="00D078A5" w:rsidRDefault="006B3265" w:rsidP="006B3265">
    <w:pPr>
      <w:tabs>
        <w:tab w:val="center" w:pos="4153"/>
        <w:tab w:val="right" w:pos="8306"/>
      </w:tabs>
      <w:spacing w:line="320" w:lineRule="exact"/>
      <w:jc w:val="both"/>
      <w:rPr>
        <w:sz w:val="24"/>
        <w:szCs w:val="24"/>
      </w:rPr>
    </w:pPr>
    <w:r w:rsidRPr="00D078A5">
      <w:rPr>
        <w:sz w:val="24"/>
        <w:szCs w:val="24"/>
      </w:rPr>
      <w:t>Ректор БГТУ                                                                   Председатель профкома</w:t>
    </w:r>
  </w:p>
  <w:p w:rsidR="006B3265" w:rsidRPr="00D078A5" w:rsidRDefault="006B3265" w:rsidP="006B3265">
    <w:pPr>
      <w:tabs>
        <w:tab w:val="center" w:pos="4153"/>
        <w:tab w:val="right" w:pos="8306"/>
      </w:tabs>
      <w:spacing w:line="320" w:lineRule="exact"/>
      <w:jc w:val="both"/>
      <w:rPr>
        <w:sz w:val="24"/>
        <w:szCs w:val="24"/>
      </w:rPr>
    </w:pPr>
    <w:r w:rsidRPr="00D078A5">
      <w:rPr>
        <w:sz w:val="24"/>
        <w:szCs w:val="24"/>
      </w:rPr>
      <w:t>____________И. В. Войтов                                            ___________  И. В. Толкач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65" w:rsidRPr="006B3265" w:rsidRDefault="006B3265" w:rsidP="006B32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58" w:rsidRDefault="002D1558">
      <w:r>
        <w:separator/>
      </w:r>
    </w:p>
  </w:footnote>
  <w:footnote w:type="continuationSeparator" w:id="0">
    <w:p w:rsidR="002D1558" w:rsidRDefault="002D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6" w:rsidRDefault="00215F8A">
    <w:pPr>
      <w:rPr>
        <w:sz w:val="2"/>
        <w:szCs w:val="2"/>
      </w:rPr>
    </w:pPr>
    <w:r w:rsidRPr="00215F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6" o:spid="_x0000_s8193" type="#_x0000_t202" style="position:absolute;left:0;text-align:left;margin-left:198.7pt;margin-top:25.55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" filled="f" stroked="f">
          <v:textbox style="mso-fit-shape-to-text:t" inset="0,0,0,0">
            <w:txbxContent>
              <w:p w:rsidR="007770D6" w:rsidRDefault="007770D6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22"/>
                    <w:color w:val="000000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98" w:rsidRPr="00692702" w:rsidRDefault="00657E94" w:rsidP="0069270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B4B04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F8B25F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BD0E526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D"/>
    <w:multiLevelType w:val="multilevel"/>
    <w:tmpl w:val="93244E7E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F"/>
    <w:multiLevelType w:val="multilevel"/>
    <w:tmpl w:val="BC1292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5DD19AD"/>
    <w:multiLevelType w:val="multilevel"/>
    <w:tmpl w:val="4E80E3E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0"/>
        </w:tabs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10"/>
        </w:tabs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0"/>
        </w:tabs>
        <w:ind w:left="6040" w:hanging="1800"/>
      </w:pPr>
      <w:rPr>
        <w:rFonts w:hint="default"/>
      </w:rPr>
    </w:lvl>
  </w:abstractNum>
  <w:abstractNum w:abstractNumId="7">
    <w:nsid w:val="09C50B86"/>
    <w:multiLevelType w:val="hybridMultilevel"/>
    <w:tmpl w:val="2368BA2E"/>
    <w:lvl w:ilvl="0" w:tplc="EBA22F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061A8"/>
    <w:multiLevelType w:val="hybridMultilevel"/>
    <w:tmpl w:val="8FC02CA8"/>
    <w:lvl w:ilvl="0" w:tplc="FA008ED0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3"/>
        </w:tabs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3"/>
        </w:tabs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3"/>
        </w:tabs>
        <w:ind w:left="8203" w:hanging="360"/>
      </w:pPr>
      <w:rPr>
        <w:rFonts w:ascii="Wingdings" w:hAnsi="Wingdings" w:hint="default"/>
      </w:rPr>
    </w:lvl>
  </w:abstractNum>
  <w:abstractNum w:abstractNumId="9">
    <w:nsid w:val="11BF7FF8"/>
    <w:multiLevelType w:val="hybridMultilevel"/>
    <w:tmpl w:val="6186BF06"/>
    <w:lvl w:ilvl="0" w:tplc="DB223B2C">
      <w:start w:val="2"/>
      <w:numFmt w:val="decimal"/>
      <w:lvlText w:val="%1. "/>
      <w:legacy w:legacy="1" w:legacySpace="0" w:legacyIndent="283"/>
      <w:lvlJc w:val="left"/>
      <w:pPr>
        <w:ind w:left="2006" w:hanging="283"/>
      </w:pPr>
      <w:rPr>
        <w:rFonts w:ascii="Times New Roman" w:hAnsi="Times New Roman" w:hint="default"/>
        <w:b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6DF29B8"/>
    <w:multiLevelType w:val="singleLevel"/>
    <w:tmpl w:val="79A41F16"/>
    <w:lvl w:ilvl="0">
      <w:start w:val="9"/>
      <w:numFmt w:val="decimal"/>
      <w:lvlText w:val="%1. "/>
      <w:legacy w:legacy="1" w:legacySpace="0" w:legacyIndent="283"/>
      <w:lvlJc w:val="left"/>
      <w:pPr>
        <w:ind w:left="1258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>
    <w:nsid w:val="17012FD4"/>
    <w:multiLevelType w:val="multilevel"/>
    <w:tmpl w:val="F1560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12">
    <w:nsid w:val="1AFB4FFF"/>
    <w:multiLevelType w:val="hybridMultilevel"/>
    <w:tmpl w:val="DFECE6D0"/>
    <w:lvl w:ilvl="0" w:tplc="0520FB86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3256F"/>
    <w:multiLevelType w:val="multilevel"/>
    <w:tmpl w:val="8834B5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38362BB"/>
    <w:multiLevelType w:val="singleLevel"/>
    <w:tmpl w:val="DB223B2C"/>
    <w:lvl w:ilvl="0">
      <w:start w:val="1"/>
      <w:numFmt w:val="decimal"/>
      <w:lvlText w:val="%1. "/>
      <w:legacy w:legacy="1" w:legacySpace="0" w:legacyIndent="283"/>
      <w:lvlJc w:val="left"/>
      <w:pPr>
        <w:ind w:left="134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>
    <w:nsid w:val="38E30D15"/>
    <w:multiLevelType w:val="hybridMultilevel"/>
    <w:tmpl w:val="3BB29792"/>
    <w:lvl w:ilvl="0" w:tplc="C46635B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4B51"/>
    <w:multiLevelType w:val="singleLevel"/>
    <w:tmpl w:val="319A70A0"/>
    <w:lvl w:ilvl="0">
      <w:start w:val="8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>
    <w:nsid w:val="3BB7253A"/>
    <w:multiLevelType w:val="hybridMultilevel"/>
    <w:tmpl w:val="941ECAF8"/>
    <w:lvl w:ilvl="0" w:tplc="8BA815A4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A10EC3"/>
    <w:multiLevelType w:val="multilevel"/>
    <w:tmpl w:val="F1560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19">
    <w:nsid w:val="3E2F5145"/>
    <w:multiLevelType w:val="singleLevel"/>
    <w:tmpl w:val="31026FC6"/>
    <w:lvl w:ilvl="0">
      <w:start w:val="1"/>
      <w:numFmt w:val="decimal"/>
      <w:lvlText w:val="%1. "/>
      <w:legacy w:legacy="1" w:legacySpace="0" w:legacyIndent="283"/>
      <w:lvlJc w:val="left"/>
      <w:pPr>
        <w:ind w:left="59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0">
    <w:nsid w:val="419E1404"/>
    <w:multiLevelType w:val="singleLevel"/>
    <w:tmpl w:val="1B32CC08"/>
    <w:lvl w:ilvl="0">
      <w:start w:val="12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1">
    <w:nsid w:val="4A671784"/>
    <w:multiLevelType w:val="hybridMultilevel"/>
    <w:tmpl w:val="32A410E6"/>
    <w:lvl w:ilvl="0" w:tplc="7734AAE2">
      <w:start w:val="3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B036AC9"/>
    <w:multiLevelType w:val="hybridMultilevel"/>
    <w:tmpl w:val="C01C8F0A"/>
    <w:lvl w:ilvl="0" w:tplc="ADB0B9B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4C437746"/>
    <w:multiLevelType w:val="singleLevel"/>
    <w:tmpl w:val="11762248"/>
    <w:lvl w:ilvl="0">
      <w:start w:val="2"/>
      <w:numFmt w:val="decimal"/>
      <w:lvlText w:val="%1. "/>
      <w:legacy w:legacy="1" w:legacySpace="0" w:legacyIndent="283"/>
      <w:lvlJc w:val="left"/>
      <w:pPr>
        <w:ind w:left="59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4">
    <w:nsid w:val="54922378"/>
    <w:multiLevelType w:val="hybridMultilevel"/>
    <w:tmpl w:val="21F4F9F6"/>
    <w:lvl w:ilvl="0" w:tplc="0F28CC4C">
      <w:start w:val="7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5">
    <w:nsid w:val="56721C28"/>
    <w:multiLevelType w:val="singleLevel"/>
    <w:tmpl w:val="DB223B2C"/>
    <w:lvl w:ilvl="0">
      <w:start w:val="2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6">
    <w:nsid w:val="5AC925E5"/>
    <w:multiLevelType w:val="hybridMultilevel"/>
    <w:tmpl w:val="2E4206F0"/>
    <w:lvl w:ilvl="0" w:tplc="508EDEF0">
      <w:start w:val="3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7">
    <w:nsid w:val="5CA20765"/>
    <w:multiLevelType w:val="singleLevel"/>
    <w:tmpl w:val="DC5C7030"/>
    <w:lvl w:ilvl="0">
      <w:start w:val="1"/>
      <w:numFmt w:val="decimal"/>
      <w:lvlText w:val="1.%1. "/>
      <w:legacy w:legacy="1" w:legacySpace="0" w:legacyIndent="283"/>
      <w:lvlJc w:val="left"/>
      <w:pPr>
        <w:ind w:left="134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8">
    <w:nsid w:val="60EA2CC6"/>
    <w:multiLevelType w:val="hybridMultilevel"/>
    <w:tmpl w:val="D1BCD19E"/>
    <w:lvl w:ilvl="0" w:tplc="FA008ED0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3"/>
        </w:tabs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3"/>
        </w:tabs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3"/>
        </w:tabs>
        <w:ind w:left="8203" w:hanging="360"/>
      </w:pPr>
      <w:rPr>
        <w:rFonts w:ascii="Wingdings" w:hAnsi="Wingdings" w:hint="default"/>
      </w:rPr>
    </w:lvl>
  </w:abstractNum>
  <w:abstractNum w:abstractNumId="29">
    <w:nsid w:val="62A80284"/>
    <w:multiLevelType w:val="multilevel"/>
    <w:tmpl w:val="7A06C3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62F92B34"/>
    <w:multiLevelType w:val="multilevel"/>
    <w:tmpl w:val="2598BB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0"/>
        </w:tabs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0"/>
        </w:tabs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40"/>
        </w:tabs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0"/>
        </w:tabs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80"/>
        </w:tabs>
        <w:ind w:left="10280" w:hanging="1800"/>
      </w:pPr>
      <w:rPr>
        <w:rFonts w:hint="default"/>
      </w:rPr>
    </w:lvl>
  </w:abstractNum>
  <w:abstractNum w:abstractNumId="31">
    <w:nsid w:val="63895754"/>
    <w:multiLevelType w:val="hybridMultilevel"/>
    <w:tmpl w:val="C15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72190"/>
    <w:multiLevelType w:val="singleLevel"/>
    <w:tmpl w:val="9F202662"/>
    <w:lvl w:ilvl="0">
      <w:start w:val="2"/>
      <w:numFmt w:val="upperRoman"/>
      <w:lvlText w:val="%1. "/>
      <w:legacy w:legacy="1" w:legacySpace="0" w:legacyIndent="283"/>
      <w:lvlJc w:val="left"/>
      <w:pPr>
        <w:ind w:left="1468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3">
    <w:nsid w:val="716921A5"/>
    <w:multiLevelType w:val="multilevel"/>
    <w:tmpl w:val="B8842438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954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34">
    <w:nsid w:val="74F247AD"/>
    <w:multiLevelType w:val="singleLevel"/>
    <w:tmpl w:val="EF4CF8E4"/>
    <w:lvl w:ilvl="0">
      <w:start w:val="1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5">
    <w:nsid w:val="79092A4A"/>
    <w:multiLevelType w:val="singleLevel"/>
    <w:tmpl w:val="3EEC4230"/>
    <w:lvl w:ilvl="0">
      <w:start w:val="11"/>
      <w:numFmt w:val="decimal"/>
      <w:lvlText w:val="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6">
    <w:nsid w:val="7F244E09"/>
    <w:multiLevelType w:val="singleLevel"/>
    <w:tmpl w:val="EF4CF8E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7">
    <w:nsid w:val="7FEB310B"/>
    <w:multiLevelType w:val="singleLevel"/>
    <w:tmpl w:val="48BE2CCE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num w:numId="1">
    <w:abstractNumId w:val="34"/>
  </w:num>
  <w:num w:numId="2">
    <w:abstractNumId w:val="32"/>
  </w:num>
  <w:num w:numId="3">
    <w:abstractNumId w:val="36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6" w:hanging="283"/>
        </w:pPr>
        <w:rPr>
          <w:rFonts w:ascii="Times New Roman" w:hAnsi="Times New Roman" w:hint="default"/>
          <w:b/>
          <w:i w:val="0"/>
          <w:sz w:val="26"/>
          <w:u w:val="none"/>
        </w:rPr>
      </w:lvl>
    </w:lvlOverride>
  </w:num>
  <w:num w:numId="6">
    <w:abstractNumId w:val="16"/>
  </w:num>
  <w:num w:numId="7">
    <w:abstractNumId w:val="10"/>
  </w:num>
  <w:num w:numId="8">
    <w:abstractNumId w:val="35"/>
  </w:num>
  <w:num w:numId="9">
    <w:abstractNumId w:val="20"/>
  </w:num>
  <w:num w:numId="10">
    <w:abstractNumId w:val="37"/>
  </w:num>
  <w:num w:numId="11">
    <w:abstractNumId w:val="14"/>
  </w:num>
  <w:num w:numId="12">
    <w:abstractNumId w:val="27"/>
  </w:num>
  <w:num w:numId="13">
    <w:abstractNumId w:val="27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134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4">
    <w:abstractNumId w:val="19"/>
  </w:num>
  <w:num w:numId="15">
    <w:abstractNumId w:val="23"/>
  </w:num>
  <w:num w:numId="16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98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7">
    <w:abstractNumId w:val="21"/>
  </w:num>
  <w:num w:numId="18">
    <w:abstractNumId w:val="26"/>
  </w:num>
  <w:num w:numId="19">
    <w:abstractNumId w:val="24"/>
  </w:num>
  <w:num w:numId="20">
    <w:abstractNumId w:val="7"/>
  </w:num>
  <w:num w:numId="21">
    <w:abstractNumId w:val="9"/>
  </w:num>
  <w:num w:numId="22">
    <w:abstractNumId w:val="28"/>
  </w:num>
  <w:num w:numId="23">
    <w:abstractNumId w:val="8"/>
  </w:num>
  <w:num w:numId="24">
    <w:abstractNumId w:val="18"/>
  </w:num>
  <w:num w:numId="25">
    <w:abstractNumId w:val="11"/>
  </w:num>
  <w:num w:numId="26">
    <w:abstractNumId w:val="30"/>
  </w:num>
  <w:num w:numId="27">
    <w:abstractNumId w:val="6"/>
  </w:num>
  <w:num w:numId="28">
    <w:abstractNumId w:val="2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15"/>
  </w:num>
  <w:num w:numId="36">
    <w:abstractNumId w:val="29"/>
  </w:num>
  <w:num w:numId="37">
    <w:abstractNumId w:val="13"/>
  </w:num>
  <w:num w:numId="38">
    <w:abstractNumId w:val="12"/>
  </w:num>
  <w:num w:numId="39">
    <w:abstractNumId w:val="17"/>
  </w:num>
  <w:num w:numId="40">
    <w:abstractNumId w:val="3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D2E6F"/>
    <w:rsid w:val="00000055"/>
    <w:rsid w:val="00002AFD"/>
    <w:rsid w:val="00043351"/>
    <w:rsid w:val="000A3B34"/>
    <w:rsid w:val="000C2B5D"/>
    <w:rsid w:val="000E0E9B"/>
    <w:rsid w:val="000E167C"/>
    <w:rsid w:val="00103F6F"/>
    <w:rsid w:val="00124E19"/>
    <w:rsid w:val="0013305E"/>
    <w:rsid w:val="001334B3"/>
    <w:rsid w:val="00142512"/>
    <w:rsid w:val="00145192"/>
    <w:rsid w:val="001D4276"/>
    <w:rsid w:val="001E7A89"/>
    <w:rsid w:val="001F223A"/>
    <w:rsid w:val="00215F8A"/>
    <w:rsid w:val="00220D52"/>
    <w:rsid w:val="00266995"/>
    <w:rsid w:val="00282657"/>
    <w:rsid w:val="00294E92"/>
    <w:rsid w:val="002A2824"/>
    <w:rsid w:val="002C610F"/>
    <w:rsid w:val="002D1558"/>
    <w:rsid w:val="002E0EDC"/>
    <w:rsid w:val="00320913"/>
    <w:rsid w:val="00332C93"/>
    <w:rsid w:val="003359AE"/>
    <w:rsid w:val="0034533B"/>
    <w:rsid w:val="0038062C"/>
    <w:rsid w:val="003B3C53"/>
    <w:rsid w:val="003B6BC2"/>
    <w:rsid w:val="003C51D3"/>
    <w:rsid w:val="003C64B2"/>
    <w:rsid w:val="004038AA"/>
    <w:rsid w:val="00403F17"/>
    <w:rsid w:val="004066D8"/>
    <w:rsid w:val="00412558"/>
    <w:rsid w:val="00420162"/>
    <w:rsid w:val="00422171"/>
    <w:rsid w:val="00422515"/>
    <w:rsid w:val="00425AF3"/>
    <w:rsid w:val="00427AE4"/>
    <w:rsid w:val="0043264F"/>
    <w:rsid w:val="00450A81"/>
    <w:rsid w:val="00471CC8"/>
    <w:rsid w:val="0048238A"/>
    <w:rsid w:val="00483F42"/>
    <w:rsid w:val="004D2E6F"/>
    <w:rsid w:val="004E499F"/>
    <w:rsid w:val="004F481A"/>
    <w:rsid w:val="005033A0"/>
    <w:rsid w:val="00506B47"/>
    <w:rsid w:val="00523C85"/>
    <w:rsid w:val="00564CA6"/>
    <w:rsid w:val="00575D71"/>
    <w:rsid w:val="005961D9"/>
    <w:rsid w:val="005D6109"/>
    <w:rsid w:val="005F6ACB"/>
    <w:rsid w:val="006049AA"/>
    <w:rsid w:val="00605A22"/>
    <w:rsid w:val="00615FF0"/>
    <w:rsid w:val="006174FA"/>
    <w:rsid w:val="006215ED"/>
    <w:rsid w:val="00623DB3"/>
    <w:rsid w:val="00634154"/>
    <w:rsid w:val="0064184A"/>
    <w:rsid w:val="006474D5"/>
    <w:rsid w:val="00657CA2"/>
    <w:rsid w:val="00657E94"/>
    <w:rsid w:val="006B1AC7"/>
    <w:rsid w:val="006B3265"/>
    <w:rsid w:val="006C772D"/>
    <w:rsid w:val="006F5C92"/>
    <w:rsid w:val="0070576F"/>
    <w:rsid w:val="0071553D"/>
    <w:rsid w:val="00731215"/>
    <w:rsid w:val="007411DD"/>
    <w:rsid w:val="00766419"/>
    <w:rsid w:val="00770A30"/>
    <w:rsid w:val="007770D6"/>
    <w:rsid w:val="00790D41"/>
    <w:rsid w:val="007B060D"/>
    <w:rsid w:val="007C0D86"/>
    <w:rsid w:val="0080013D"/>
    <w:rsid w:val="00802A14"/>
    <w:rsid w:val="00813D92"/>
    <w:rsid w:val="00825642"/>
    <w:rsid w:val="00840F03"/>
    <w:rsid w:val="0089749B"/>
    <w:rsid w:val="008A073A"/>
    <w:rsid w:val="008B2F1B"/>
    <w:rsid w:val="008B4D4F"/>
    <w:rsid w:val="008E63A9"/>
    <w:rsid w:val="00927BF1"/>
    <w:rsid w:val="009377F8"/>
    <w:rsid w:val="009432D2"/>
    <w:rsid w:val="00956FC4"/>
    <w:rsid w:val="00983806"/>
    <w:rsid w:val="00997FCB"/>
    <w:rsid w:val="009F1383"/>
    <w:rsid w:val="009F6836"/>
    <w:rsid w:val="00A027C9"/>
    <w:rsid w:val="00A15156"/>
    <w:rsid w:val="00A23E7C"/>
    <w:rsid w:val="00A35E1A"/>
    <w:rsid w:val="00A5758E"/>
    <w:rsid w:val="00A76770"/>
    <w:rsid w:val="00A92BBC"/>
    <w:rsid w:val="00A93B90"/>
    <w:rsid w:val="00A93EC5"/>
    <w:rsid w:val="00AC75EA"/>
    <w:rsid w:val="00AD4994"/>
    <w:rsid w:val="00AE6917"/>
    <w:rsid w:val="00B00D3A"/>
    <w:rsid w:val="00B232EE"/>
    <w:rsid w:val="00B37CAB"/>
    <w:rsid w:val="00B42FFD"/>
    <w:rsid w:val="00B554D3"/>
    <w:rsid w:val="00B64C1C"/>
    <w:rsid w:val="00BC593D"/>
    <w:rsid w:val="00BE11FA"/>
    <w:rsid w:val="00C071DF"/>
    <w:rsid w:val="00C401DD"/>
    <w:rsid w:val="00C40C05"/>
    <w:rsid w:val="00C427E0"/>
    <w:rsid w:val="00C4692E"/>
    <w:rsid w:val="00C52B6B"/>
    <w:rsid w:val="00C532B5"/>
    <w:rsid w:val="00C5389E"/>
    <w:rsid w:val="00C54E51"/>
    <w:rsid w:val="00CA497A"/>
    <w:rsid w:val="00CA4EFF"/>
    <w:rsid w:val="00CA5FF1"/>
    <w:rsid w:val="00CD5EA3"/>
    <w:rsid w:val="00CE700D"/>
    <w:rsid w:val="00CE75EE"/>
    <w:rsid w:val="00D078A5"/>
    <w:rsid w:val="00D17300"/>
    <w:rsid w:val="00D32D3C"/>
    <w:rsid w:val="00D55873"/>
    <w:rsid w:val="00DA069E"/>
    <w:rsid w:val="00DA7BF4"/>
    <w:rsid w:val="00DC0025"/>
    <w:rsid w:val="00DE4563"/>
    <w:rsid w:val="00DE647C"/>
    <w:rsid w:val="00DE7C85"/>
    <w:rsid w:val="00DF0554"/>
    <w:rsid w:val="00E04CA6"/>
    <w:rsid w:val="00E425DE"/>
    <w:rsid w:val="00E43262"/>
    <w:rsid w:val="00E56FD5"/>
    <w:rsid w:val="00E82508"/>
    <w:rsid w:val="00E90381"/>
    <w:rsid w:val="00E90EE6"/>
    <w:rsid w:val="00E90F90"/>
    <w:rsid w:val="00EB7A99"/>
    <w:rsid w:val="00ED09B9"/>
    <w:rsid w:val="00ED26F0"/>
    <w:rsid w:val="00EE2747"/>
    <w:rsid w:val="00EF65F4"/>
    <w:rsid w:val="00EF7086"/>
    <w:rsid w:val="00EF7BF3"/>
    <w:rsid w:val="00F219D0"/>
    <w:rsid w:val="00F35BC0"/>
    <w:rsid w:val="00F4302B"/>
    <w:rsid w:val="00F44F31"/>
    <w:rsid w:val="00F473B2"/>
    <w:rsid w:val="00F55EE7"/>
    <w:rsid w:val="00F6197E"/>
    <w:rsid w:val="00F61C3C"/>
    <w:rsid w:val="00F62B44"/>
    <w:rsid w:val="00FA6546"/>
    <w:rsid w:val="00FB30AD"/>
    <w:rsid w:val="00FD0BE0"/>
    <w:rsid w:val="00FD11BC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A"/>
  </w:style>
  <w:style w:type="paragraph" w:styleId="1">
    <w:name w:val="heading 1"/>
    <w:basedOn w:val="a"/>
    <w:next w:val="a"/>
    <w:qFormat/>
    <w:rsid w:val="00215F8A"/>
    <w:pPr>
      <w:keepNext/>
      <w:ind w:left="315"/>
      <w:outlineLvl w:val="0"/>
    </w:pPr>
    <w:rPr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F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15F8A"/>
  </w:style>
  <w:style w:type="paragraph" w:styleId="a5">
    <w:name w:val="footer"/>
    <w:basedOn w:val="a"/>
    <w:link w:val="a6"/>
    <w:uiPriority w:val="99"/>
    <w:rsid w:val="00A35E1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A35E1A"/>
    <w:pPr>
      <w:widowControl w:val="0"/>
      <w:spacing w:line="480" w:lineRule="auto"/>
      <w:ind w:firstLine="400"/>
      <w:jc w:val="both"/>
    </w:pPr>
    <w:rPr>
      <w:snapToGrid w:val="0"/>
      <w:sz w:val="24"/>
    </w:rPr>
  </w:style>
  <w:style w:type="paragraph" w:styleId="a7">
    <w:name w:val="Balloon Text"/>
    <w:basedOn w:val="a"/>
    <w:link w:val="a8"/>
    <w:rsid w:val="00CA4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4EFF"/>
    <w:rPr>
      <w:rFonts w:ascii="Tahoma" w:hAnsi="Tahoma" w:cs="Tahoma"/>
      <w:sz w:val="16"/>
      <w:szCs w:val="16"/>
    </w:rPr>
  </w:style>
  <w:style w:type="character" w:customStyle="1" w:styleId="14">
    <w:name w:val="Стиль 14 пт полужирный"/>
    <w:rsid w:val="00EF7BF3"/>
    <w:rPr>
      <w:b w:val="0"/>
      <w:bCs/>
      <w:sz w:val="28"/>
    </w:rPr>
  </w:style>
  <w:style w:type="character" w:customStyle="1" w:styleId="a6">
    <w:name w:val="Нижний колонтитул Знак"/>
    <w:link w:val="a5"/>
    <w:uiPriority w:val="99"/>
    <w:rsid w:val="00EF7BF3"/>
  </w:style>
  <w:style w:type="character" w:customStyle="1" w:styleId="1401">
    <w:name w:val="Стиль 14 пт полужирный уплотненный на  0.1 пт"/>
    <w:rsid w:val="00AE6917"/>
    <w:rPr>
      <w:b w:val="0"/>
      <w:bCs/>
      <w:spacing w:val="-2"/>
      <w:sz w:val="28"/>
    </w:rPr>
  </w:style>
  <w:style w:type="table" w:styleId="a9">
    <w:name w:val="Table Grid"/>
    <w:basedOn w:val="a1"/>
    <w:rsid w:val="00483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uiPriority w:val="99"/>
    <w:locked/>
    <w:rsid w:val="00E90F90"/>
    <w:rPr>
      <w:sz w:val="17"/>
      <w:szCs w:val="17"/>
      <w:shd w:val="clear" w:color="auto" w:fill="FFFFFF"/>
    </w:rPr>
  </w:style>
  <w:style w:type="character" w:customStyle="1" w:styleId="aa">
    <w:name w:val="Колонтитул_"/>
    <w:basedOn w:val="a0"/>
    <w:link w:val="11"/>
    <w:uiPriority w:val="99"/>
    <w:locked/>
    <w:rsid w:val="00E90F90"/>
    <w:rPr>
      <w:sz w:val="21"/>
      <w:szCs w:val="21"/>
      <w:shd w:val="clear" w:color="auto" w:fill="FFFFFF"/>
    </w:rPr>
  </w:style>
  <w:style w:type="character" w:customStyle="1" w:styleId="ab">
    <w:name w:val="Колонтитул"/>
    <w:basedOn w:val="aa"/>
    <w:uiPriority w:val="99"/>
    <w:rsid w:val="00E90F90"/>
    <w:rPr>
      <w:sz w:val="21"/>
      <w:szCs w:val="21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E90F90"/>
    <w:pPr>
      <w:widowControl w:val="0"/>
      <w:shd w:val="clear" w:color="auto" w:fill="FFFFFF"/>
      <w:spacing w:line="197" w:lineRule="exact"/>
      <w:ind w:firstLine="560"/>
      <w:jc w:val="both"/>
    </w:pPr>
    <w:rPr>
      <w:sz w:val="17"/>
      <w:szCs w:val="17"/>
    </w:rPr>
  </w:style>
  <w:style w:type="paragraph" w:customStyle="1" w:styleId="11">
    <w:name w:val="Колонтитул1"/>
    <w:basedOn w:val="a"/>
    <w:link w:val="aa"/>
    <w:uiPriority w:val="99"/>
    <w:rsid w:val="00E90F90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character" w:customStyle="1" w:styleId="ac">
    <w:name w:val="Сноска_"/>
    <w:basedOn w:val="a0"/>
    <w:link w:val="ad"/>
    <w:uiPriority w:val="99"/>
    <w:locked/>
    <w:rsid w:val="00C427E0"/>
    <w:rPr>
      <w:sz w:val="15"/>
      <w:szCs w:val="15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427E0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C427E0"/>
    <w:rPr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427E0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427E0"/>
    <w:rPr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C427E0"/>
    <w:rPr>
      <w:rFonts w:ascii="Bookman Old Style" w:hAnsi="Bookman Old Style" w:cs="Bookman Old Style"/>
      <w:b/>
      <w:bCs/>
      <w:sz w:val="42"/>
      <w:szCs w:val="42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C427E0"/>
    <w:rPr>
      <w:rFonts w:ascii="Times New Roman" w:hAnsi="Times New Roman" w:cs="Times New Roman"/>
      <w:sz w:val="15"/>
      <w:szCs w:val="15"/>
      <w:u w:val="none"/>
    </w:rPr>
  </w:style>
  <w:style w:type="character" w:customStyle="1" w:styleId="4Exact">
    <w:name w:val="Основной текст (4) Exact"/>
    <w:basedOn w:val="a0"/>
    <w:uiPriority w:val="99"/>
    <w:rsid w:val="00C427E0"/>
    <w:rPr>
      <w:rFonts w:ascii="Times New Roman" w:hAnsi="Times New Roman" w:cs="Times New Roman"/>
      <w:sz w:val="17"/>
      <w:szCs w:val="17"/>
      <w:u w:val="none"/>
    </w:rPr>
  </w:style>
  <w:style w:type="character" w:customStyle="1" w:styleId="49">
    <w:name w:val="Основной текст (4) + 9"/>
    <w:aliases w:val="5 pt3,Полужирный Exact"/>
    <w:basedOn w:val="4"/>
    <w:uiPriority w:val="99"/>
    <w:rsid w:val="00C427E0"/>
    <w:rPr>
      <w:b/>
      <w:bCs/>
      <w:spacing w:val="0"/>
      <w:sz w:val="19"/>
      <w:szCs w:val="19"/>
      <w:shd w:val="clear" w:color="auto" w:fill="FFFFFF"/>
    </w:rPr>
  </w:style>
  <w:style w:type="character" w:customStyle="1" w:styleId="FranklinGothicHeavy">
    <w:name w:val="Колонтитул + Franklin Gothic Heavy"/>
    <w:aliases w:val="Интервал 1 pt"/>
    <w:basedOn w:val="aa"/>
    <w:uiPriority w:val="99"/>
    <w:rsid w:val="00C427E0"/>
    <w:rPr>
      <w:rFonts w:ascii="Franklin Gothic Heavy" w:hAnsi="Franklin Gothic Heavy" w:cs="Franklin Gothic Heavy"/>
      <w:spacing w:val="20"/>
      <w:sz w:val="21"/>
      <w:szCs w:val="21"/>
      <w:u w:val="none"/>
      <w:shd w:val="clear" w:color="auto" w:fill="FFFFFF"/>
    </w:rPr>
  </w:style>
  <w:style w:type="character" w:customStyle="1" w:styleId="22ptExact">
    <w:name w:val="Основной текст (2) + Интервал 2 pt Exact"/>
    <w:basedOn w:val="21"/>
    <w:uiPriority w:val="99"/>
    <w:rsid w:val="00C427E0"/>
    <w:rPr>
      <w:b/>
      <w:bCs/>
      <w:spacing w:val="50"/>
      <w:sz w:val="19"/>
      <w:szCs w:val="19"/>
      <w:shd w:val="clear" w:color="auto" w:fill="FFFFFF"/>
    </w:rPr>
  </w:style>
  <w:style w:type="character" w:customStyle="1" w:styleId="FranklinGothicHeavy1">
    <w:name w:val="Колонтитул + Franklin Gothic Heavy1"/>
    <w:basedOn w:val="aa"/>
    <w:uiPriority w:val="99"/>
    <w:rsid w:val="00C427E0"/>
    <w:rPr>
      <w:rFonts w:ascii="Franklin Gothic Heavy" w:hAnsi="Franklin Gothic Heavy" w:cs="Franklin Gothic Heavy"/>
      <w:spacing w:val="0"/>
      <w:sz w:val="21"/>
      <w:szCs w:val="21"/>
      <w:u w:val="none"/>
      <w:shd w:val="clear" w:color="auto" w:fill="FFFFFF"/>
    </w:rPr>
  </w:style>
  <w:style w:type="character" w:customStyle="1" w:styleId="7pt">
    <w:name w:val="Колонтитул + 7 pt"/>
    <w:aliases w:val="Интервал 0 pt2"/>
    <w:basedOn w:val="aa"/>
    <w:uiPriority w:val="99"/>
    <w:rsid w:val="00C427E0"/>
    <w:rPr>
      <w:rFonts w:ascii="Times New Roman" w:hAnsi="Times New Roman" w:cs="Times New Roman"/>
      <w:spacing w:val="-10"/>
      <w:sz w:val="14"/>
      <w:szCs w:val="14"/>
      <w:u w:val="none"/>
      <w:shd w:val="clear" w:color="auto" w:fill="FFFFFF"/>
    </w:rPr>
  </w:style>
  <w:style w:type="character" w:customStyle="1" w:styleId="22">
    <w:name w:val="Колонтитул2"/>
    <w:basedOn w:val="aa"/>
    <w:uiPriority w:val="99"/>
    <w:rsid w:val="00C427E0"/>
    <w:rPr>
      <w:rFonts w:ascii="Times New Roman" w:hAnsi="Times New Roman" w:cs="Times New Roman"/>
      <w:spacing w:val="0"/>
      <w:sz w:val="21"/>
      <w:szCs w:val="21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C427E0"/>
    <w:rPr>
      <w:sz w:val="14"/>
      <w:szCs w:val="14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C427E0"/>
    <w:pPr>
      <w:widowControl w:val="0"/>
      <w:shd w:val="clear" w:color="auto" w:fill="FFFFFF"/>
      <w:spacing w:line="168" w:lineRule="exact"/>
      <w:ind w:firstLine="280"/>
      <w:jc w:val="both"/>
    </w:pPr>
    <w:rPr>
      <w:sz w:val="15"/>
      <w:szCs w:val="15"/>
    </w:rPr>
  </w:style>
  <w:style w:type="paragraph" w:customStyle="1" w:styleId="210">
    <w:name w:val="Основной текст (2)1"/>
    <w:basedOn w:val="a"/>
    <w:link w:val="21"/>
    <w:uiPriority w:val="99"/>
    <w:rsid w:val="00C427E0"/>
    <w:pPr>
      <w:widowControl w:val="0"/>
      <w:shd w:val="clear" w:color="auto" w:fill="FFFFFF"/>
      <w:spacing w:after="540" w:line="197" w:lineRule="exact"/>
      <w:ind w:hanging="1900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C427E0"/>
    <w:pPr>
      <w:widowControl w:val="0"/>
      <w:shd w:val="clear" w:color="auto" w:fill="FFFFFF"/>
      <w:spacing w:line="240" w:lineRule="atLeast"/>
      <w:ind w:hanging="740"/>
    </w:pPr>
    <w:rPr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C427E0"/>
    <w:pPr>
      <w:widowControl w:val="0"/>
      <w:shd w:val="clear" w:color="auto" w:fill="FFFFFF"/>
      <w:spacing w:line="139" w:lineRule="exact"/>
      <w:jc w:val="both"/>
    </w:pPr>
    <w:rPr>
      <w:sz w:val="15"/>
      <w:szCs w:val="15"/>
    </w:rPr>
  </w:style>
  <w:style w:type="paragraph" w:customStyle="1" w:styleId="8">
    <w:name w:val="Основной текст (8)"/>
    <w:basedOn w:val="a"/>
    <w:link w:val="8Exact"/>
    <w:uiPriority w:val="99"/>
    <w:rsid w:val="00C427E0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z w:val="42"/>
      <w:szCs w:val="42"/>
    </w:rPr>
  </w:style>
  <w:style w:type="paragraph" w:customStyle="1" w:styleId="12">
    <w:name w:val="Основной текст (12)"/>
    <w:basedOn w:val="a"/>
    <w:link w:val="12Exact"/>
    <w:uiPriority w:val="99"/>
    <w:rsid w:val="00C427E0"/>
    <w:pPr>
      <w:widowControl w:val="0"/>
      <w:shd w:val="clear" w:color="auto" w:fill="FFFFFF"/>
      <w:spacing w:line="240" w:lineRule="atLeast"/>
    </w:pPr>
    <w:rPr>
      <w:sz w:val="14"/>
      <w:szCs w:val="14"/>
    </w:rPr>
  </w:style>
  <w:style w:type="paragraph" w:styleId="ae">
    <w:name w:val="List Paragraph"/>
    <w:basedOn w:val="a"/>
    <w:uiPriority w:val="34"/>
    <w:qFormat/>
    <w:rsid w:val="00E90381"/>
    <w:pPr>
      <w:ind w:left="720"/>
      <w:contextualSpacing/>
    </w:pPr>
  </w:style>
  <w:style w:type="character" w:customStyle="1" w:styleId="28">
    <w:name w:val="Основной текст (2) + 8"/>
    <w:aliases w:val="5 pt8,Не полужирный8"/>
    <w:basedOn w:val="21"/>
    <w:uiPriority w:val="99"/>
    <w:rsid w:val="00FB30AD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character" w:customStyle="1" w:styleId="2BookmanOldStyle1">
    <w:name w:val="Основной текст (2) + Bookman Old Style1"/>
    <w:aliases w:val="8,5 pt4,Не полужирный4,Курсив3"/>
    <w:basedOn w:val="21"/>
    <w:uiPriority w:val="99"/>
    <w:rsid w:val="00FB30AD"/>
    <w:rPr>
      <w:rFonts w:ascii="Bookman Old Style" w:hAnsi="Bookman Old Style" w:cs="Bookman Old Style"/>
      <w:b w:val="0"/>
      <w:bCs w:val="0"/>
      <w:i/>
      <w:iCs/>
      <w:sz w:val="17"/>
      <w:szCs w:val="17"/>
      <w:shd w:val="clear" w:color="auto" w:fill="FFFFFF"/>
    </w:rPr>
  </w:style>
  <w:style w:type="paragraph" w:styleId="af">
    <w:name w:val="footnote text"/>
    <w:basedOn w:val="a"/>
    <w:link w:val="af0"/>
    <w:rsid w:val="00FB30AD"/>
  </w:style>
  <w:style w:type="character" w:customStyle="1" w:styleId="af0">
    <w:name w:val="Текст сноски Знак"/>
    <w:basedOn w:val="a0"/>
    <w:link w:val="af"/>
    <w:rsid w:val="00FB30AD"/>
  </w:style>
  <w:style w:type="character" w:customStyle="1" w:styleId="Bodytext2">
    <w:name w:val="Body text (2)_"/>
    <w:basedOn w:val="a0"/>
    <w:link w:val="Bodytext20"/>
    <w:rsid w:val="000A3B3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3B34"/>
    <w:pPr>
      <w:widowControl w:val="0"/>
      <w:shd w:val="clear" w:color="auto" w:fill="FFFFFF"/>
      <w:spacing w:after="300" w:line="0" w:lineRule="atLeast"/>
      <w:ind w:hanging="200"/>
    </w:pPr>
    <w:rPr>
      <w:sz w:val="28"/>
      <w:szCs w:val="28"/>
    </w:rPr>
  </w:style>
  <w:style w:type="paragraph" w:customStyle="1" w:styleId="ConsPlusNormal">
    <w:name w:val="ConsPlusNormal"/>
    <w:rsid w:val="00B232E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</w:rPr>
  </w:style>
  <w:style w:type="table" w:customStyle="1" w:styleId="13">
    <w:name w:val="Сетка таблицы1"/>
    <w:basedOn w:val="a1"/>
    <w:next w:val="a9"/>
    <w:uiPriority w:val="39"/>
    <w:rsid w:val="00B232EE"/>
    <w:pPr>
      <w:ind w:firstLine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7046-5B87-43F7-A1D3-2A14DFAB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4214</Words>
  <Characters>32475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Утверждаю:</vt:lpstr>
    </vt:vector>
  </TitlesOfParts>
  <Company>ПФО</Company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Утверждаю:</dc:title>
  <dc:subject/>
  <dc:creator>Симпатичная девушка из ПФО</dc:creator>
  <cp:keywords/>
  <dc:description/>
  <cp:lastModifiedBy>Пользователь</cp:lastModifiedBy>
  <cp:revision>10</cp:revision>
  <cp:lastPrinted>2016-06-15T11:21:00Z</cp:lastPrinted>
  <dcterms:created xsi:type="dcterms:W3CDTF">2020-10-20T08:33:00Z</dcterms:created>
  <dcterms:modified xsi:type="dcterms:W3CDTF">2020-12-15T13:08:00Z</dcterms:modified>
</cp:coreProperties>
</file>